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EA2324D" w14:textId="104C1CFF" w:rsidR="007A6477" w:rsidRPr="007A6477" w:rsidRDefault="007A6477" w:rsidP="007A6477">
      <w:pPr>
        <w:jc w:val="center"/>
        <w:rPr>
          <w:rFonts w:asciiTheme="majorHAnsi" w:hAnsiTheme="majorHAnsi"/>
          <w:b/>
          <w:bCs/>
        </w:rPr>
      </w:pPr>
      <w:r w:rsidRPr="00102980">
        <w:rPr>
          <w:rFonts w:asciiTheme="majorHAnsi" w:hAnsiTheme="majorHAnsi"/>
          <w:b/>
          <w:bCs/>
        </w:rPr>
        <w:t>Termodinamică</w:t>
      </w:r>
      <w:r w:rsidRPr="00102980">
        <w:rPr>
          <w:rFonts w:asciiTheme="majorHAnsi" w:eastAsia="Aptos" w:hAnsiTheme="majorHAnsi" w:cs="Times New Roman"/>
        </w:rPr>
        <w:t xml:space="preserve"> </w:t>
      </w:r>
      <w:r w:rsidRPr="007A6477">
        <w:rPr>
          <w:rFonts w:asciiTheme="majorHAnsi" w:hAnsiTheme="majorHAnsi"/>
          <w:b/>
          <w:bCs/>
        </w:rPr>
        <w:t>chimică</w:t>
      </w:r>
    </w:p>
    <w:p w14:paraId="583483E1" w14:textId="7A04AD5D"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bookmarkStart w:id="0" w:name="_Hlk225459674"/>
      <w:r w:rsidR="007A6477" w:rsidRPr="007A6477">
        <w:rPr>
          <w:rFonts w:ascii="Cambria" w:hAnsi="Cambria"/>
          <w:b/>
          <w:bCs/>
        </w:rPr>
        <w:t>2026-27</w:t>
      </w:r>
      <w:bookmarkEnd w:id="0"/>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7A6477">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79962832" w:rsidR="00D51618" w:rsidRPr="009F176D" w:rsidRDefault="007A6477"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9F176D">
              <w:rPr>
                <w:rFonts w:ascii="Cambria" w:eastAsia="Times New Roman" w:hAnsi="Cambria" w:cs="Times New Roman"/>
                <w:kern w:val="0"/>
                <w:sz w:val="20"/>
                <w:lang w:eastAsia="zh-CN"/>
              </w:rPr>
              <w:t>Universitatea Babeș-Bolyai din Cluj Napoca</w:t>
            </w:r>
          </w:p>
        </w:tc>
      </w:tr>
      <w:tr w:rsidR="00D51618" w:rsidRPr="00D51618" w14:paraId="611C80E3" w14:textId="77777777" w:rsidTr="007A6477">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1A06221C" w:rsidR="00D51618" w:rsidRPr="009F176D" w:rsidRDefault="007A6477"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9F176D">
              <w:rPr>
                <w:rFonts w:ascii="Cambria" w:hAnsi="Cambria"/>
                <w:sz w:val="20"/>
                <w:szCs w:val="20"/>
              </w:rPr>
              <w:t>Chimie şi Inginerie Chimică</w:t>
            </w:r>
          </w:p>
        </w:tc>
      </w:tr>
      <w:tr w:rsidR="007A6477" w:rsidRPr="00D51618" w14:paraId="3159546E" w14:textId="77777777" w:rsidTr="007A6477">
        <w:trPr>
          <w:trHeight w:val="284"/>
        </w:trPr>
        <w:tc>
          <w:tcPr>
            <w:tcW w:w="3403" w:type="dxa"/>
            <w:vAlign w:val="center"/>
          </w:tcPr>
          <w:p w14:paraId="1D897981" w14:textId="77777777" w:rsidR="007A6477" w:rsidRPr="00D51618" w:rsidRDefault="007A6477" w:rsidP="007A6477">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777A5148" w:rsidR="007A6477" w:rsidRPr="009F176D" w:rsidRDefault="007A6477" w:rsidP="007A6477">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9F176D">
              <w:rPr>
                <w:rFonts w:ascii="Cambria" w:hAnsi="Cambria"/>
                <w:sz w:val="20"/>
                <w:szCs w:val="20"/>
              </w:rPr>
              <w:t>Departamentul de Chimie si Inginerie Chimică al Liniei Maghiare</w:t>
            </w:r>
          </w:p>
        </w:tc>
      </w:tr>
      <w:tr w:rsidR="007A6477" w:rsidRPr="00D51618" w14:paraId="26CE6A41" w14:textId="77777777" w:rsidTr="007A6477">
        <w:trPr>
          <w:trHeight w:val="284"/>
        </w:trPr>
        <w:tc>
          <w:tcPr>
            <w:tcW w:w="3403" w:type="dxa"/>
            <w:vAlign w:val="center"/>
          </w:tcPr>
          <w:p w14:paraId="4B08BCBA" w14:textId="77777777" w:rsidR="007A6477" w:rsidRPr="00D51618" w:rsidRDefault="007A6477" w:rsidP="007A6477">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6B65563E" w:rsidR="007A6477" w:rsidRPr="009F176D" w:rsidRDefault="007A6477" w:rsidP="007A6477">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9F176D">
              <w:rPr>
                <w:rFonts w:ascii="Cambria" w:hAnsi="Cambria"/>
                <w:sz w:val="20"/>
                <w:szCs w:val="20"/>
              </w:rPr>
              <w:t>Chimie</w:t>
            </w:r>
          </w:p>
        </w:tc>
      </w:tr>
      <w:tr w:rsidR="007A6477" w:rsidRPr="00D51618" w14:paraId="2FD8BC18" w14:textId="77777777" w:rsidTr="007A6477">
        <w:trPr>
          <w:trHeight w:val="284"/>
        </w:trPr>
        <w:tc>
          <w:tcPr>
            <w:tcW w:w="3403" w:type="dxa"/>
            <w:vAlign w:val="center"/>
          </w:tcPr>
          <w:p w14:paraId="57CF15EE" w14:textId="77777777" w:rsidR="007A6477" w:rsidRPr="00D51618" w:rsidRDefault="007A6477" w:rsidP="007A6477">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057AC2CB" w:rsidR="007A6477" w:rsidRPr="009F176D" w:rsidRDefault="007A6477" w:rsidP="007A6477">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9F176D">
              <w:rPr>
                <w:rFonts w:ascii="Cambria" w:hAnsi="Cambria"/>
                <w:sz w:val="20"/>
                <w:szCs w:val="20"/>
              </w:rPr>
              <w:t>Licenţă</w:t>
            </w:r>
          </w:p>
        </w:tc>
      </w:tr>
      <w:tr w:rsidR="007A6477" w:rsidRPr="00D51618" w14:paraId="34D96CCB" w14:textId="77777777" w:rsidTr="007A6477">
        <w:trPr>
          <w:trHeight w:val="284"/>
        </w:trPr>
        <w:tc>
          <w:tcPr>
            <w:tcW w:w="3403" w:type="dxa"/>
            <w:vAlign w:val="center"/>
          </w:tcPr>
          <w:p w14:paraId="28B4A156" w14:textId="77777777" w:rsidR="007A6477" w:rsidRPr="00D51618" w:rsidRDefault="007A6477" w:rsidP="007A6477">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323CF945" w:rsidR="007A6477" w:rsidRPr="009F176D" w:rsidRDefault="007A6477" w:rsidP="009F176D">
            <w:pPr>
              <w:spacing w:after="0"/>
              <w:rPr>
                <w:rFonts w:ascii="Cambria" w:eastAsia="Times New Roman" w:hAnsi="Cambria" w:cs="Times New Roman"/>
                <w:kern w:val="0"/>
                <w:sz w:val="20"/>
                <w:szCs w:val="22"/>
                <w:lang w:eastAsia="zh-CN"/>
              </w:rPr>
            </w:pPr>
            <w:r w:rsidRPr="009F176D">
              <w:rPr>
                <w:rFonts w:ascii="Cambria" w:eastAsia="Times New Roman" w:hAnsi="Cambria" w:cs="Times New Roman"/>
                <w:kern w:val="0"/>
                <w:sz w:val="20"/>
                <w:szCs w:val="22"/>
                <w:lang w:eastAsia="zh-CN"/>
              </w:rPr>
              <w:t>Chimie</w:t>
            </w:r>
          </w:p>
        </w:tc>
      </w:tr>
      <w:tr w:rsidR="007A6477" w:rsidRPr="00D51618" w14:paraId="510975E1" w14:textId="77777777" w:rsidTr="007A6477">
        <w:trPr>
          <w:trHeight w:val="284"/>
        </w:trPr>
        <w:tc>
          <w:tcPr>
            <w:tcW w:w="3403" w:type="dxa"/>
            <w:vAlign w:val="center"/>
          </w:tcPr>
          <w:p w14:paraId="142F7D51" w14:textId="77777777" w:rsidR="007A6477" w:rsidRPr="00D51618" w:rsidRDefault="007A6477" w:rsidP="007A6477">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6C0B8A6B" w:rsidR="007A6477" w:rsidRPr="009F176D" w:rsidRDefault="007A6477" w:rsidP="007A6477">
            <w:pPr>
              <w:keepNext/>
              <w:suppressAutoHyphens/>
              <w:spacing w:after="0" w:line="240" w:lineRule="auto"/>
              <w:ind w:right="-625"/>
              <w:outlineLvl w:val="0"/>
              <w:rPr>
                <w:rFonts w:ascii="Cambria" w:eastAsia="Times New Roman" w:hAnsi="Cambria" w:cs="Times New Roman"/>
                <w:kern w:val="0"/>
                <w:sz w:val="20"/>
                <w:szCs w:val="22"/>
                <w:lang w:eastAsia="zh-CN"/>
              </w:rPr>
            </w:pPr>
            <w:r w:rsidRPr="009F176D">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7ED8C7CA" w:rsidR="008F5E28" w:rsidRPr="009F176D" w:rsidRDefault="007A6477" w:rsidP="00C60F8E">
            <w:pPr>
              <w:suppressAutoHyphens/>
              <w:spacing w:after="0" w:line="240" w:lineRule="auto"/>
              <w:rPr>
                <w:rFonts w:ascii="Cambria" w:eastAsia="Times New Roman" w:hAnsi="Cambria" w:cs="Times New Roman"/>
                <w:b/>
                <w:sz w:val="20"/>
                <w:lang w:eastAsia="zh-CN"/>
              </w:rPr>
            </w:pPr>
            <w:r w:rsidRPr="009F176D">
              <w:rPr>
                <w:rFonts w:ascii="Cambria" w:hAnsi="Cambria"/>
                <w:b/>
                <w:bCs/>
                <w:sz w:val="20"/>
                <w:szCs w:val="20"/>
              </w:rPr>
              <w:t>Termodinamică chimică</w:t>
            </w:r>
          </w:p>
        </w:tc>
        <w:tc>
          <w:tcPr>
            <w:tcW w:w="1701" w:type="dxa"/>
            <w:gridSpan w:val="2"/>
            <w:vAlign w:val="center"/>
          </w:tcPr>
          <w:p w14:paraId="21E26C07" w14:textId="77777777" w:rsidR="008F5E28" w:rsidRPr="009F176D" w:rsidRDefault="008F5E28" w:rsidP="00C60F8E">
            <w:pPr>
              <w:suppressAutoHyphens/>
              <w:spacing w:after="0" w:line="240" w:lineRule="auto"/>
              <w:rPr>
                <w:rFonts w:ascii="Cambria" w:eastAsia="Times New Roman" w:hAnsi="Cambria" w:cs="Times New Roman"/>
                <w:sz w:val="20"/>
                <w:lang w:eastAsia="zh-CN"/>
              </w:rPr>
            </w:pPr>
            <w:r w:rsidRPr="009F176D">
              <w:rPr>
                <w:rFonts w:ascii="Cambria" w:eastAsia="Times New Roman" w:hAnsi="Cambria" w:cs="Times New Roman"/>
                <w:sz w:val="20"/>
                <w:lang w:eastAsia="zh-CN"/>
              </w:rPr>
              <w:t>Codul disciplinei</w:t>
            </w:r>
          </w:p>
        </w:tc>
        <w:tc>
          <w:tcPr>
            <w:tcW w:w="1276" w:type="dxa"/>
            <w:vAlign w:val="center"/>
          </w:tcPr>
          <w:p w14:paraId="0657096F" w14:textId="1668A2F2" w:rsidR="008F5E28" w:rsidRPr="00972DAD" w:rsidRDefault="007A6477" w:rsidP="00C60F8E">
            <w:pPr>
              <w:suppressAutoHyphens/>
              <w:spacing w:after="0" w:line="240" w:lineRule="auto"/>
              <w:rPr>
                <w:rFonts w:ascii="Cambria" w:eastAsia="Times New Roman" w:hAnsi="Cambria" w:cs="Times New Roman"/>
                <w:b/>
                <w:sz w:val="20"/>
                <w:lang w:eastAsia="zh-CN"/>
              </w:rPr>
            </w:pPr>
            <w:r w:rsidRPr="00102980">
              <w:rPr>
                <w:rFonts w:asciiTheme="majorHAnsi" w:hAnsiTheme="majorHAnsi"/>
                <w:b/>
                <w:bCs/>
                <w:sz w:val="20"/>
                <w:szCs w:val="20"/>
              </w:rPr>
              <w:t>CLM2024</w:t>
            </w:r>
          </w:p>
        </w:tc>
      </w:tr>
      <w:tr w:rsidR="008F5E28" w:rsidRPr="00972DAD" w14:paraId="6A54A8D4" w14:textId="77777777" w:rsidTr="00395D15">
        <w:trPr>
          <w:trHeight w:val="284"/>
        </w:trPr>
        <w:tc>
          <w:tcPr>
            <w:tcW w:w="3427" w:type="dxa"/>
            <w:gridSpan w:val="2"/>
            <w:vAlign w:val="center"/>
          </w:tcPr>
          <w:p w14:paraId="4427283A" w14:textId="77777777" w:rsidR="008F5E28" w:rsidRPr="009F176D" w:rsidRDefault="008F5E28" w:rsidP="00C60F8E">
            <w:pPr>
              <w:suppressAutoHyphens/>
              <w:spacing w:after="0" w:line="240" w:lineRule="auto"/>
              <w:ind w:left="34"/>
              <w:rPr>
                <w:rFonts w:ascii="Cambria" w:eastAsia="Times New Roman" w:hAnsi="Cambria" w:cs="Times New Roman"/>
                <w:sz w:val="20"/>
                <w:lang w:eastAsia="zh-CN"/>
              </w:rPr>
            </w:pPr>
            <w:r w:rsidRPr="009F176D">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125DDCC4" w:rsidR="008F5E28" w:rsidRPr="009F176D" w:rsidRDefault="007A6477" w:rsidP="00C60F8E">
            <w:pPr>
              <w:suppressAutoHyphens/>
              <w:spacing w:after="0" w:line="240" w:lineRule="auto"/>
              <w:rPr>
                <w:rFonts w:ascii="Cambria" w:eastAsia="Times New Roman" w:hAnsi="Cambria" w:cs="Times New Roman"/>
                <w:sz w:val="20"/>
                <w:lang w:eastAsia="zh-CN"/>
              </w:rPr>
            </w:pPr>
            <w:r w:rsidRPr="009F176D">
              <w:rPr>
                <w:rFonts w:ascii="Cambria" w:hAnsi="Cambria"/>
                <w:sz w:val="20"/>
                <w:szCs w:val="20"/>
              </w:rPr>
              <w:t>Conf.dr.Szabó Gabriella Stefánia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F176D" w:rsidRDefault="008F5E28" w:rsidP="00BD3CB2">
            <w:pPr>
              <w:suppressAutoHyphens/>
              <w:spacing w:after="0" w:line="240" w:lineRule="auto"/>
              <w:ind w:left="34"/>
              <w:rPr>
                <w:rFonts w:ascii="Cambria" w:eastAsia="Times New Roman" w:hAnsi="Cambria" w:cs="Times New Roman"/>
                <w:sz w:val="20"/>
                <w:lang w:eastAsia="zh-CN"/>
              </w:rPr>
            </w:pPr>
            <w:r w:rsidRPr="009F176D">
              <w:rPr>
                <w:rFonts w:ascii="Cambria" w:eastAsia="Times New Roman" w:hAnsi="Cambria" w:cs="Times New Roman"/>
                <w:sz w:val="20"/>
                <w:lang w:eastAsia="zh-CN"/>
              </w:rPr>
              <w:t xml:space="preserve">2.3. Titularul </w:t>
            </w:r>
            <w:r w:rsidR="00273287" w:rsidRPr="009F176D">
              <w:rPr>
                <w:rFonts w:ascii="Cambria" w:eastAsia="Times New Roman" w:hAnsi="Cambria" w:cs="Times New Roman"/>
                <w:sz w:val="20"/>
                <w:lang w:eastAsia="zh-CN"/>
              </w:rPr>
              <w:t>activităților</w:t>
            </w:r>
            <w:r w:rsidRPr="009F176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5F008360" w:rsidR="008F5E28" w:rsidRPr="009F176D" w:rsidRDefault="007A6477" w:rsidP="00C60F8E">
            <w:pPr>
              <w:suppressAutoHyphens/>
              <w:spacing w:after="0" w:line="240" w:lineRule="auto"/>
              <w:rPr>
                <w:rFonts w:ascii="Cambria" w:eastAsia="Times New Roman" w:hAnsi="Cambria" w:cs="Times New Roman"/>
                <w:sz w:val="20"/>
                <w:lang w:eastAsia="zh-CN"/>
              </w:rPr>
            </w:pPr>
            <w:r w:rsidRPr="009F176D">
              <w:rPr>
                <w:rFonts w:ascii="Cambria" w:hAnsi="Cambria"/>
                <w:sz w:val="20"/>
                <w:szCs w:val="20"/>
              </w:rPr>
              <w:t>Lect.dr. ing. Szőke Árpád Ferenc</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656DE7F5" w:rsidR="00D55253" w:rsidRPr="009F176D" w:rsidRDefault="007A6477" w:rsidP="00386CE3">
            <w:pPr>
              <w:suppressAutoHyphens/>
              <w:spacing w:after="0" w:line="240" w:lineRule="auto"/>
              <w:jc w:val="center"/>
              <w:rPr>
                <w:rFonts w:ascii="Cambria" w:eastAsia="Times New Roman" w:hAnsi="Cambria" w:cs="Times New Roman"/>
                <w:sz w:val="20"/>
                <w:lang w:eastAsia="zh-CN"/>
              </w:rPr>
            </w:pPr>
            <w:r w:rsidRPr="009F176D">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9F176D" w:rsidRDefault="00D55253" w:rsidP="00D55253">
            <w:pPr>
              <w:suppressAutoHyphens/>
              <w:spacing w:after="0" w:line="240" w:lineRule="auto"/>
              <w:ind w:right="-203"/>
              <w:rPr>
                <w:rFonts w:ascii="Cambria" w:eastAsia="Times New Roman" w:hAnsi="Cambria" w:cs="Times New Roman"/>
                <w:sz w:val="20"/>
                <w:lang w:eastAsia="zh-CN"/>
              </w:rPr>
            </w:pPr>
            <w:r w:rsidRPr="009F176D">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4688D00" w:rsidR="00D55253" w:rsidRPr="009F176D" w:rsidRDefault="007A6477" w:rsidP="00386CE3">
            <w:pPr>
              <w:suppressAutoHyphens/>
              <w:spacing w:after="0" w:line="240" w:lineRule="auto"/>
              <w:jc w:val="center"/>
              <w:rPr>
                <w:rFonts w:ascii="Cambria" w:eastAsia="Times New Roman" w:hAnsi="Cambria" w:cs="Times New Roman"/>
                <w:sz w:val="20"/>
                <w:lang w:eastAsia="zh-CN"/>
              </w:rPr>
            </w:pPr>
            <w:r w:rsidRPr="009F176D">
              <w:rPr>
                <w:rFonts w:ascii="Cambria" w:eastAsia="Times New Roman" w:hAnsi="Cambria" w:cs="Times New Roman"/>
                <w:sz w:val="20"/>
                <w:lang w:eastAsia="zh-CN"/>
              </w:rPr>
              <w:t>2</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9F176D" w:rsidRDefault="00D55253" w:rsidP="00D55253">
            <w:pPr>
              <w:suppressAutoHyphens/>
              <w:spacing w:after="0" w:line="240" w:lineRule="auto"/>
              <w:ind w:right="-288"/>
              <w:rPr>
                <w:rFonts w:ascii="Cambria" w:eastAsia="Times New Roman" w:hAnsi="Cambria" w:cs="Times New Roman"/>
                <w:sz w:val="20"/>
                <w:lang w:eastAsia="zh-CN"/>
              </w:rPr>
            </w:pPr>
            <w:r w:rsidRPr="009F176D">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9F176D" w:rsidRDefault="00395D15" w:rsidP="00D55253">
                <w:pPr>
                  <w:suppressAutoHyphens/>
                  <w:spacing w:after="0" w:line="240" w:lineRule="auto"/>
                  <w:rPr>
                    <w:rFonts w:ascii="Cambria" w:eastAsia="Times New Roman" w:hAnsi="Cambria" w:cs="Times New Roman"/>
                    <w:color w:val="0070C0"/>
                    <w:sz w:val="20"/>
                    <w:szCs w:val="28"/>
                    <w:lang w:eastAsia="zh-CN"/>
                  </w:rPr>
                </w:pPr>
                <w:r w:rsidRPr="009F176D">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9F176D" w:rsidRDefault="00D55253" w:rsidP="00D55253">
            <w:pPr>
              <w:suppressAutoHyphens/>
              <w:spacing w:after="0" w:line="240" w:lineRule="auto"/>
              <w:rPr>
                <w:rFonts w:ascii="Cambria" w:eastAsia="Times New Roman" w:hAnsi="Cambria" w:cs="Times New Roman"/>
                <w:color w:val="0070C0"/>
                <w:sz w:val="20"/>
                <w:szCs w:val="28"/>
                <w:lang w:eastAsia="zh-CN"/>
              </w:rPr>
            </w:pPr>
            <w:r w:rsidRPr="009F176D">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575AF8B7"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fundamentală (DF)</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7A6477">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79F62186" w:rsidR="002D19B2" w:rsidRPr="005B2AB4" w:rsidRDefault="007A6477"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270FA6D" w:rsidR="002D19B2" w:rsidRPr="005B2AB4" w:rsidRDefault="007A6477"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3442566" w:rsidR="002D19B2" w:rsidRPr="005B2AB4" w:rsidRDefault="007A6477"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4E578B" w:rsidRPr="00972DAD" w14:paraId="03839E59" w14:textId="77777777" w:rsidTr="007A6477">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1E2C947" w:rsidR="004E578B" w:rsidRPr="005B2AB4" w:rsidRDefault="007A6477"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70</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5C941658" w:rsidR="004E578B" w:rsidRPr="005B2AB4" w:rsidRDefault="007A6477" w:rsidP="007A6477">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0F94E44A" w:rsidR="004E578B" w:rsidRPr="005B2AB4" w:rsidRDefault="00D37865"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42</w:t>
            </w:r>
          </w:p>
        </w:tc>
      </w:tr>
      <w:tr w:rsidR="00117B5A" w:rsidRPr="00972DAD" w14:paraId="5F668307" w14:textId="77777777" w:rsidTr="007A6477">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7A6477" w:rsidRPr="00972DAD" w14:paraId="1196AB6D" w14:textId="77777777" w:rsidTr="007A6477">
        <w:trPr>
          <w:trHeight w:val="284"/>
        </w:trPr>
        <w:tc>
          <w:tcPr>
            <w:tcW w:w="9918" w:type="dxa"/>
            <w:gridSpan w:val="6"/>
            <w:vAlign w:val="center"/>
          </w:tcPr>
          <w:p w14:paraId="7ABD986E" w14:textId="77777777" w:rsidR="007A6477" w:rsidRPr="00972DAD" w:rsidRDefault="007A6477" w:rsidP="007A6477">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5E42274A" w:rsidR="007A6477" w:rsidRPr="00744F1A" w:rsidRDefault="007A6477" w:rsidP="007A6477">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15</w:t>
            </w:r>
          </w:p>
        </w:tc>
      </w:tr>
      <w:tr w:rsidR="007A6477" w:rsidRPr="00972DAD" w14:paraId="5CF9AA28" w14:textId="77777777" w:rsidTr="007A6477">
        <w:trPr>
          <w:trHeight w:val="284"/>
        </w:trPr>
        <w:tc>
          <w:tcPr>
            <w:tcW w:w="9918" w:type="dxa"/>
            <w:gridSpan w:val="6"/>
            <w:vAlign w:val="center"/>
          </w:tcPr>
          <w:p w14:paraId="5C3B3795" w14:textId="77777777" w:rsidR="007A6477" w:rsidRPr="00972DAD" w:rsidRDefault="007A6477" w:rsidP="007A6477">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74244879" w:rsidR="007A6477" w:rsidRPr="00744F1A" w:rsidRDefault="007A6477" w:rsidP="007A6477">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D37865">
              <w:rPr>
                <w:rFonts w:ascii="Cambria" w:eastAsia="Times New Roman" w:hAnsi="Cambria" w:cs="Times New Roman"/>
                <w:sz w:val="20"/>
                <w:lang w:eastAsia="zh-CN"/>
              </w:rPr>
              <w:t>0</w:t>
            </w:r>
          </w:p>
        </w:tc>
      </w:tr>
      <w:tr w:rsidR="007A6477" w:rsidRPr="00972DAD" w14:paraId="4C281C61" w14:textId="77777777" w:rsidTr="007A6477">
        <w:trPr>
          <w:trHeight w:val="284"/>
        </w:trPr>
        <w:tc>
          <w:tcPr>
            <w:tcW w:w="9918" w:type="dxa"/>
            <w:gridSpan w:val="6"/>
            <w:vAlign w:val="center"/>
          </w:tcPr>
          <w:p w14:paraId="7101B5F1" w14:textId="3A7EE15A" w:rsidR="007A6477" w:rsidRPr="00972DAD" w:rsidRDefault="007A6477" w:rsidP="007A6477">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1787F8BD" w:rsidR="007A6477" w:rsidRPr="00744F1A" w:rsidRDefault="00D37865" w:rsidP="007A6477">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7A6477">
              <w:rPr>
                <w:rFonts w:ascii="Cambria" w:eastAsia="Times New Roman" w:hAnsi="Cambria" w:cs="Times New Roman"/>
                <w:sz w:val="20"/>
                <w:lang w:eastAsia="zh-CN"/>
              </w:rPr>
              <w:t>0</w:t>
            </w:r>
          </w:p>
        </w:tc>
      </w:tr>
      <w:tr w:rsidR="007A6477" w:rsidRPr="00972DAD" w14:paraId="4E6070EE" w14:textId="77777777" w:rsidTr="007A6477">
        <w:trPr>
          <w:trHeight w:val="284"/>
        </w:trPr>
        <w:tc>
          <w:tcPr>
            <w:tcW w:w="9918" w:type="dxa"/>
            <w:gridSpan w:val="6"/>
            <w:vAlign w:val="center"/>
          </w:tcPr>
          <w:p w14:paraId="39D581D1" w14:textId="77777777" w:rsidR="007A6477" w:rsidRPr="00972DAD" w:rsidRDefault="007A6477" w:rsidP="007A6477">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50A2711F" w:rsidR="007A6477" w:rsidRPr="00744F1A" w:rsidRDefault="00D37865" w:rsidP="007A6477">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7A6477" w:rsidRPr="00972DAD" w14:paraId="0207D816" w14:textId="77777777" w:rsidTr="007A6477">
        <w:trPr>
          <w:trHeight w:val="284"/>
        </w:trPr>
        <w:tc>
          <w:tcPr>
            <w:tcW w:w="9918" w:type="dxa"/>
            <w:gridSpan w:val="6"/>
            <w:vAlign w:val="center"/>
          </w:tcPr>
          <w:p w14:paraId="64D93319" w14:textId="77777777" w:rsidR="007A6477" w:rsidRPr="00972DAD" w:rsidRDefault="007A6477" w:rsidP="007A6477">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Pr>
                <w:rFonts w:ascii="Cambria" w:eastAsia="Times New Roman" w:hAnsi="Cambria" w:cs="Times New Roman"/>
                <w:sz w:val="20"/>
                <w:lang w:eastAsia="zh-CN"/>
              </w:rPr>
              <w:t xml:space="preserve"> </w:t>
            </w:r>
          </w:p>
        </w:tc>
        <w:tc>
          <w:tcPr>
            <w:tcW w:w="567" w:type="dxa"/>
            <w:vAlign w:val="center"/>
          </w:tcPr>
          <w:p w14:paraId="7B8A41B6" w14:textId="03F53BAA" w:rsidR="007A6477" w:rsidRPr="00744F1A" w:rsidRDefault="00D37865" w:rsidP="007A6477">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7A6477" w:rsidRPr="00972DAD" w14:paraId="3E123EAD" w14:textId="77777777" w:rsidTr="007A6477">
        <w:trPr>
          <w:trHeight w:val="284"/>
        </w:trPr>
        <w:tc>
          <w:tcPr>
            <w:tcW w:w="9918" w:type="dxa"/>
            <w:gridSpan w:val="6"/>
            <w:vAlign w:val="center"/>
          </w:tcPr>
          <w:p w14:paraId="01F965F0" w14:textId="6A78F773" w:rsidR="007A6477" w:rsidRPr="00972DAD" w:rsidRDefault="007A6477" w:rsidP="007A6477">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Alte activităţi</w:t>
            </w:r>
          </w:p>
        </w:tc>
        <w:tc>
          <w:tcPr>
            <w:tcW w:w="567" w:type="dxa"/>
            <w:vAlign w:val="center"/>
          </w:tcPr>
          <w:p w14:paraId="57C86687" w14:textId="34C91835" w:rsidR="007A6477" w:rsidRPr="00744F1A" w:rsidRDefault="007A6477" w:rsidP="007A6477">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7A6477" w:rsidRPr="00972DAD" w14:paraId="5AC4BC5F" w14:textId="77777777" w:rsidTr="007A6477">
        <w:trPr>
          <w:trHeight w:val="284"/>
        </w:trPr>
        <w:tc>
          <w:tcPr>
            <w:tcW w:w="6516" w:type="dxa"/>
            <w:gridSpan w:val="4"/>
            <w:vAlign w:val="center"/>
          </w:tcPr>
          <w:p w14:paraId="5CFB4BC9" w14:textId="77777777" w:rsidR="007A6477" w:rsidRPr="00972DAD" w:rsidRDefault="007A6477" w:rsidP="007A6477">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5160C48A" w:rsidR="007A6477" w:rsidRPr="00972DAD" w:rsidRDefault="00D37865" w:rsidP="007A6477">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55</w:t>
            </w:r>
          </w:p>
        </w:tc>
      </w:tr>
      <w:tr w:rsidR="007A6477" w:rsidRPr="00972DAD" w14:paraId="69281110" w14:textId="77777777" w:rsidTr="007A6477">
        <w:trPr>
          <w:trHeight w:val="284"/>
        </w:trPr>
        <w:tc>
          <w:tcPr>
            <w:tcW w:w="6516" w:type="dxa"/>
            <w:gridSpan w:val="4"/>
            <w:vAlign w:val="center"/>
          </w:tcPr>
          <w:p w14:paraId="487B789B" w14:textId="77777777" w:rsidR="007A6477" w:rsidRPr="00972DAD" w:rsidRDefault="007A6477" w:rsidP="007A6477">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54A7B302" w:rsidR="007A6477" w:rsidRPr="00972DAD" w:rsidRDefault="007A6477" w:rsidP="007A6477">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7A6477" w:rsidRPr="00972DAD" w14:paraId="459FB98A" w14:textId="77777777" w:rsidTr="007A6477">
        <w:trPr>
          <w:trHeight w:val="284"/>
        </w:trPr>
        <w:tc>
          <w:tcPr>
            <w:tcW w:w="6516" w:type="dxa"/>
            <w:gridSpan w:val="4"/>
            <w:vAlign w:val="center"/>
          </w:tcPr>
          <w:p w14:paraId="41238394" w14:textId="77777777" w:rsidR="007A6477" w:rsidRPr="00972DAD" w:rsidRDefault="007A6477" w:rsidP="007A6477">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Pr>
                <w:rFonts w:ascii="Cambria" w:eastAsia="Times New Roman" w:hAnsi="Cambria" w:cs="Times New Roman"/>
                <w:b/>
                <w:sz w:val="20"/>
                <w:lang w:eastAsia="zh-CN"/>
              </w:rPr>
              <w:t>Numărul de credite</w:t>
            </w:r>
          </w:p>
        </w:tc>
        <w:tc>
          <w:tcPr>
            <w:tcW w:w="3969" w:type="dxa"/>
            <w:gridSpan w:val="3"/>
            <w:vAlign w:val="center"/>
          </w:tcPr>
          <w:p w14:paraId="0A7BACC5" w14:textId="408B4911" w:rsidR="007A6477" w:rsidRPr="00972DAD" w:rsidRDefault="007A6477" w:rsidP="007A6477">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913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gridCol w:w="8647"/>
      </w:tblGrid>
      <w:tr w:rsidR="005E3BD2" w:rsidRPr="00972DAD" w14:paraId="6B9C52A6" w14:textId="77777777" w:rsidTr="00CE2A20">
        <w:trPr>
          <w:trHeight w:val="284"/>
        </w:trPr>
        <w:tc>
          <w:tcPr>
            <w:tcW w:w="1844" w:type="dxa"/>
            <w:vAlign w:val="center"/>
          </w:tcPr>
          <w:p w14:paraId="79B028FA" w14:textId="77777777" w:rsidR="005E3BD2" w:rsidRPr="00972DAD" w:rsidRDefault="005E3BD2" w:rsidP="005E3BD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vAlign w:val="center"/>
          </w:tcPr>
          <w:p w14:paraId="1FF10533" w14:textId="3E1EA386" w:rsidR="005E3BD2" w:rsidRPr="00972DAD" w:rsidRDefault="005E3BD2" w:rsidP="005E3BD2">
            <w:pPr>
              <w:suppressAutoHyphens/>
              <w:spacing w:after="0" w:line="240" w:lineRule="auto"/>
              <w:ind w:left="72"/>
              <w:rPr>
                <w:rFonts w:ascii="Cambria" w:eastAsia="Times New Roman" w:hAnsi="Cambria" w:cs="Times New Roman"/>
                <w:color w:val="FF0000"/>
                <w:sz w:val="20"/>
                <w:lang w:eastAsia="zh-CN"/>
              </w:rPr>
            </w:pPr>
            <w:r w:rsidRPr="0028231F">
              <w:rPr>
                <w:rFonts w:asciiTheme="majorHAnsi" w:hAnsiTheme="majorHAnsi"/>
                <w:sz w:val="20"/>
                <w:szCs w:val="20"/>
              </w:rPr>
              <w:t>Nu este cazul</w:t>
            </w:r>
          </w:p>
        </w:tc>
        <w:tc>
          <w:tcPr>
            <w:tcW w:w="8647" w:type="dxa"/>
            <w:tcBorders>
              <w:bottom w:val="single" w:sz="4" w:space="0" w:color="auto"/>
            </w:tcBorders>
            <w:vAlign w:val="center"/>
          </w:tcPr>
          <w:p w14:paraId="762103D1" w14:textId="71F6B0FE" w:rsidR="005E3BD2" w:rsidRPr="00972DAD" w:rsidRDefault="005E3BD2" w:rsidP="005E3BD2">
            <w:pPr>
              <w:suppressAutoHyphens/>
              <w:spacing w:after="0" w:line="240" w:lineRule="auto"/>
              <w:ind w:left="72"/>
              <w:rPr>
                <w:rFonts w:ascii="Cambria" w:eastAsia="Times New Roman" w:hAnsi="Cambria" w:cs="Times New Roman"/>
                <w:color w:val="FF0000"/>
                <w:sz w:val="20"/>
                <w:lang w:eastAsia="zh-CN"/>
              </w:rPr>
            </w:pPr>
          </w:p>
        </w:tc>
      </w:tr>
      <w:tr w:rsidR="005E3BD2" w:rsidRPr="00972DAD" w14:paraId="656B5E2D" w14:textId="77777777" w:rsidTr="00CE2A20">
        <w:trPr>
          <w:trHeight w:val="284"/>
        </w:trPr>
        <w:tc>
          <w:tcPr>
            <w:tcW w:w="1844" w:type="dxa"/>
            <w:vAlign w:val="center"/>
          </w:tcPr>
          <w:p w14:paraId="671B8F88" w14:textId="77777777" w:rsidR="005E3BD2" w:rsidRPr="00972DAD" w:rsidRDefault="005E3BD2" w:rsidP="005E3BD2">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37C7CD84" w14:textId="387425AB" w:rsidR="005E3BD2" w:rsidRPr="00972DAD" w:rsidRDefault="005E3BD2" w:rsidP="005E3BD2">
            <w:pPr>
              <w:suppressAutoHyphens/>
              <w:spacing w:after="0" w:line="240" w:lineRule="auto"/>
              <w:ind w:left="72"/>
              <w:rPr>
                <w:rFonts w:ascii="Cambria" w:eastAsia="Times New Roman" w:hAnsi="Cambria" w:cs="Times New Roman"/>
                <w:sz w:val="20"/>
                <w:lang w:eastAsia="zh-CN"/>
              </w:rPr>
            </w:pPr>
            <w:r w:rsidRPr="0028231F">
              <w:rPr>
                <w:rFonts w:asciiTheme="majorHAnsi" w:hAnsiTheme="majorHAnsi"/>
                <w:sz w:val="20"/>
                <w:szCs w:val="20"/>
              </w:rPr>
              <w:t>Nu este cazul</w:t>
            </w:r>
          </w:p>
        </w:tc>
        <w:tc>
          <w:tcPr>
            <w:tcW w:w="8647" w:type="dxa"/>
            <w:vAlign w:val="center"/>
          </w:tcPr>
          <w:p w14:paraId="275E3D88" w14:textId="7C6131FE" w:rsidR="005E3BD2" w:rsidRPr="00972DAD" w:rsidRDefault="005E3BD2" w:rsidP="005E3BD2">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3AC18FC9" w14:textId="3F1A5971" w:rsidR="009F176D" w:rsidRPr="009F176D" w:rsidRDefault="009F176D" w:rsidP="008076DC">
            <w:pPr>
              <w:pStyle w:val="ListParagraph"/>
              <w:numPr>
                <w:ilvl w:val="0"/>
                <w:numId w:val="9"/>
              </w:numPr>
              <w:spacing w:after="0" w:line="240" w:lineRule="auto"/>
              <w:contextualSpacing w:val="0"/>
              <w:rPr>
                <w:rFonts w:ascii="Cambria" w:hAnsi="Cambria"/>
                <w:sz w:val="20"/>
                <w:szCs w:val="20"/>
              </w:rPr>
            </w:pPr>
            <w:r w:rsidRPr="009F176D">
              <w:rPr>
                <w:rFonts w:ascii="Cambria" w:hAnsi="Cambria"/>
                <w:sz w:val="20"/>
                <w:szCs w:val="20"/>
              </w:rPr>
              <w:t>Studenții primesc materiale de suport furnizate în permanență pentru participarea lor la cursuri</w:t>
            </w:r>
          </w:p>
          <w:p w14:paraId="18D25A3F" w14:textId="25B17BA2" w:rsidR="00844EAD" w:rsidRPr="009F176D" w:rsidRDefault="009F176D" w:rsidP="008076DC">
            <w:pPr>
              <w:pStyle w:val="ListParagraph"/>
              <w:numPr>
                <w:ilvl w:val="0"/>
                <w:numId w:val="9"/>
              </w:numPr>
              <w:spacing w:after="0" w:line="240" w:lineRule="auto"/>
              <w:contextualSpacing w:val="0"/>
              <w:rPr>
                <w:rFonts w:ascii="Cambria" w:hAnsi="Cambria"/>
                <w:sz w:val="20"/>
                <w:szCs w:val="20"/>
              </w:rPr>
            </w:pPr>
            <w:r w:rsidRPr="009F176D">
              <w:rPr>
                <w:rFonts w:ascii="Cambria" w:hAnsi="Cambria"/>
                <w:sz w:val="20"/>
                <w:szCs w:val="20"/>
              </w:rPr>
              <w:t>Studenții</w:t>
            </w:r>
            <w:r w:rsidR="005E3BD2" w:rsidRPr="009F176D">
              <w:rPr>
                <w:rFonts w:ascii="Cambria" w:hAnsi="Cambria"/>
                <w:sz w:val="20"/>
                <w:szCs w:val="20"/>
              </w:rPr>
              <w:t xml:space="preserve"> se vor prezenta la curs cu telefoanele mobile închise</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09431FB" w14:textId="77777777" w:rsidR="005E3BD2" w:rsidRPr="009F176D" w:rsidRDefault="005E3BD2" w:rsidP="005E3BD2">
            <w:pPr>
              <w:numPr>
                <w:ilvl w:val="0"/>
                <w:numId w:val="3"/>
              </w:numPr>
              <w:tabs>
                <w:tab w:val="clear" w:pos="641"/>
                <w:tab w:val="num" w:pos="357"/>
              </w:tabs>
              <w:spacing w:after="0" w:line="240" w:lineRule="auto"/>
              <w:ind w:left="648" w:hanging="360"/>
              <w:rPr>
                <w:rFonts w:ascii="Cambria" w:hAnsi="Cambria"/>
                <w:sz w:val="20"/>
                <w:szCs w:val="20"/>
              </w:rPr>
            </w:pPr>
            <w:r w:rsidRPr="009F176D">
              <w:rPr>
                <w:rFonts w:ascii="Cambria" w:hAnsi="Cambria"/>
                <w:sz w:val="20"/>
                <w:szCs w:val="20"/>
              </w:rPr>
              <w:t>Studenții se vor prezenta în laborator cu masca, halat, mânuși, cârpă de laborator.</w:t>
            </w:r>
          </w:p>
          <w:p w14:paraId="404E478C" w14:textId="77777777" w:rsidR="005E3BD2" w:rsidRPr="009F176D" w:rsidRDefault="005E3BD2" w:rsidP="005E3BD2">
            <w:pPr>
              <w:numPr>
                <w:ilvl w:val="0"/>
                <w:numId w:val="3"/>
              </w:numPr>
              <w:tabs>
                <w:tab w:val="clear" w:pos="641"/>
                <w:tab w:val="num" w:pos="357"/>
              </w:tabs>
              <w:spacing w:after="0" w:line="240" w:lineRule="auto"/>
              <w:ind w:left="648" w:hanging="360"/>
              <w:rPr>
                <w:rFonts w:ascii="Cambria" w:hAnsi="Cambria"/>
                <w:sz w:val="20"/>
                <w:szCs w:val="20"/>
              </w:rPr>
            </w:pPr>
            <w:r w:rsidRPr="009F176D">
              <w:rPr>
                <w:rFonts w:ascii="Cambria" w:hAnsi="Cambria"/>
                <w:sz w:val="20"/>
                <w:szCs w:val="20"/>
              </w:rPr>
              <w:t>Studenții nu pot lăsa nesupravegheată o instalație în funcțiune</w:t>
            </w:r>
          </w:p>
          <w:p w14:paraId="161B9CC7" w14:textId="77777777" w:rsidR="005E3BD2" w:rsidRPr="009F176D" w:rsidRDefault="005E3BD2" w:rsidP="005E3BD2">
            <w:pPr>
              <w:numPr>
                <w:ilvl w:val="0"/>
                <w:numId w:val="3"/>
              </w:numPr>
              <w:tabs>
                <w:tab w:val="clear" w:pos="641"/>
                <w:tab w:val="num" w:pos="357"/>
              </w:tabs>
              <w:spacing w:after="0" w:line="240" w:lineRule="auto"/>
              <w:ind w:left="648" w:hanging="360"/>
              <w:rPr>
                <w:rFonts w:ascii="Cambria" w:hAnsi="Cambria"/>
                <w:sz w:val="20"/>
                <w:szCs w:val="20"/>
              </w:rPr>
            </w:pPr>
            <w:r w:rsidRPr="009F176D">
              <w:rPr>
                <w:rFonts w:ascii="Cambria" w:hAnsi="Cambria"/>
                <w:sz w:val="20"/>
                <w:szCs w:val="20"/>
              </w:rPr>
              <w:lastRenderedPageBreak/>
              <w:t>Predarea referatului de laborator se va face cel târziu în săptămâna următoare desfășurării efective a lucrării</w:t>
            </w:r>
          </w:p>
          <w:p w14:paraId="3C5A4CBE" w14:textId="77777777" w:rsidR="005E3BD2" w:rsidRPr="009F176D" w:rsidRDefault="005E3BD2" w:rsidP="005E3BD2">
            <w:pPr>
              <w:numPr>
                <w:ilvl w:val="0"/>
                <w:numId w:val="3"/>
              </w:numPr>
              <w:tabs>
                <w:tab w:val="clear" w:pos="641"/>
                <w:tab w:val="num" w:pos="357"/>
              </w:tabs>
              <w:spacing w:after="0" w:line="240" w:lineRule="auto"/>
              <w:ind w:left="648" w:hanging="360"/>
              <w:rPr>
                <w:rFonts w:ascii="Cambria" w:hAnsi="Cambria"/>
                <w:sz w:val="20"/>
                <w:szCs w:val="20"/>
              </w:rPr>
            </w:pPr>
            <w:r w:rsidRPr="009F176D">
              <w:rPr>
                <w:rFonts w:ascii="Cambria" w:hAnsi="Cambria"/>
                <w:sz w:val="20"/>
                <w:szCs w:val="20"/>
              </w:rPr>
              <w:t>Nu va fi acceptată întârzierea</w:t>
            </w:r>
          </w:p>
          <w:p w14:paraId="6F3EF5AE" w14:textId="77777777" w:rsidR="005E3BD2" w:rsidRPr="009F176D" w:rsidRDefault="005E3BD2" w:rsidP="005E3BD2">
            <w:pPr>
              <w:numPr>
                <w:ilvl w:val="0"/>
                <w:numId w:val="3"/>
              </w:numPr>
              <w:tabs>
                <w:tab w:val="clear" w:pos="641"/>
                <w:tab w:val="num" w:pos="357"/>
              </w:tabs>
              <w:spacing w:after="0" w:line="240" w:lineRule="auto"/>
              <w:ind w:left="648" w:hanging="360"/>
              <w:rPr>
                <w:rFonts w:ascii="Cambria" w:hAnsi="Cambria"/>
                <w:sz w:val="20"/>
                <w:szCs w:val="20"/>
              </w:rPr>
            </w:pPr>
            <w:r w:rsidRPr="009F176D">
              <w:rPr>
                <w:rFonts w:ascii="Cambria" w:hAnsi="Cambria"/>
                <w:sz w:val="20"/>
                <w:szCs w:val="20"/>
              </w:rPr>
              <w:t>Este interzis accesul cu mâncare în laborator</w:t>
            </w:r>
          </w:p>
          <w:p w14:paraId="463920CD" w14:textId="5D63FA30" w:rsidR="00844EAD" w:rsidRPr="009F176D" w:rsidRDefault="005E3BD2" w:rsidP="005E3BD2">
            <w:pPr>
              <w:pStyle w:val="ListParagraph"/>
              <w:numPr>
                <w:ilvl w:val="0"/>
                <w:numId w:val="3"/>
              </w:numPr>
              <w:suppressAutoHyphens/>
              <w:spacing w:after="0" w:line="240" w:lineRule="auto"/>
              <w:rPr>
                <w:rFonts w:ascii="Cambria" w:eastAsia="Times New Roman" w:hAnsi="Cambria" w:cs="Times New Roman"/>
                <w:sz w:val="20"/>
                <w:lang w:val="it-IT" w:eastAsia="zh-CN"/>
              </w:rPr>
            </w:pPr>
            <w:r w:rsidRPr="009F176D">
              <w:rPr>
                <w:rFonts w:ascii="Cambria" w:hAnsi="Cambria"/>
                <w:sz w:val="20"/>
                <w:szCs w:val="20"/>
              </w:rPr>
              <w:t>Studenții se vor prezenta la seminar/laborator cu telefoanele mobile închise</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4BE0ED72" w:rsidR="00ED2FBF" w:rsidRPr="00A74D64" w:rsidRDefault="009F176D" w:rsidP="0084433E">
            <w:pPr>
              <w:spacing w:after="0" w:line="240" w:lineRule="auto"/>
              <w:rPr>
                <w:rFonts w:ascii="Cambria" w:hAnsi="Cambria"/>
                <w:sz w:val="20"/>
                <w:szCs w:val="20"/>
              </w:rPr>
            </w:pPr>
            <w:r w:rsidRPr="009F176D">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2C4FB606"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4</w:t>
            </w:r>
          </w:p>
        </w:tc>
        <w:tc>
          <w:tcPr>
            <w:tcW w:w="9072" w:type="dxa"/>
            <w:vAlign w:val="center"/>
          </w:tcPr>
          <w:p w14:paraId="556255AF" w14:textId="76AE2628" w:rsidR="0055138F" w:rsidRPr="00A74D64" w:rsidRDefault="009F176D" w:rsidP="0084433E">
            <w:pPr>
              <w:spacing w:after="0" w:line="240" w:lineRule="auto"/>
              <w:rPr>
                <w:rFonts w:ascii="Cambria" w:hAnsi="Cambria"/>
                <w:sz w:val="20"/>
                <w:szCs w:val="20"/>
              </w:rPr>
            </w:pPr>
            <w:r w:rsidRPr="009F176D">
              <w:rPr>
                <w:rFonts w:ascii="Cambria" w:hAnsi="Cambria"/>
                <w:sz w:val="20"/>
                <w:szCs w:val="20"/>
              </w:rPr>
              <w:t xml:space="preserve">Aplica proceduri de </w:t>
            </w:r>
            <w:r>
              <w:rPr>
                <w:rFonts w:ascii="Cambria" w:hAnsi="Cambria"/>
                <w:sz w:val="20"/>
                <w:szCs w:val="20"/>
              </w:rPr>
              <w:t>siguranță</w:t>
            </w:r>
            <w:r w:rsidRPr="009F176D">
              <w:rPr>
                <w:rFonts w:ascii="Cambria" w:hAnsi="Cambria"/>
                <w:sz w:val="20"/>
                <w:szCs w:val="20"/>
              </w:rPr>
              <w:t xml:space="preserve"> </w:t>
            </w:r>
            <w:r>
              <w:rPr>
                <w:rFonts w:ascii="Cambria" w:hAnsi="Cambria"/>
                <w:sz w:val="20"/>
                <w:szCs w:val="20"/>
              </w:rPr>
              <w:t>î</w:t>
            </w:r>
            <w:r w:rsidRPr="009F176D">
              <w:rPr>
                <w:rFonts w:ascii="Cambria" w:hAnsi="Cambria"/>
                <w:sz w:val="20"/>
                <w:szCs w:val="20"/>
              </w:rPr>
              <w:t>n laborator</w:t>
            </w:r>
            <w:r>
              <w:rPr>
                <w:rFonts w:ascii="Cambria" w:hAnsi="Cambria"/>
                <w:sz w:val="20"/>
                <w:szCs w:val="20"/>
              </w:rPr>
              <w:t>.</w:t>
            </w:r>
          </w:p>
        </w:tc>
      </w:tr>
      <w:tr w:rsidR="00ED2FBF" w:rsidRPr="0039068A" w14:paraId="315C5642" w14:textId="77777777" w:rsidTr="0037232C">
        <w:trPr>
          <w:cantSplit/>
          <w:trHeight w:val="397"/>
        </w:trPr>
        <w:tc>
          <w:tcPr>
            <w:tcW w:w="1419" w:type="dxa"/>
            <w:vAlign w:val="center"/>
          </w:tcPr>
          <w:p w14:paraId="72ACB22C" w14:textId="65ABAC91"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86C7F" w:rsidRPr="005025A3">
              <w:rPr>
                <w:rFonts w:ascii="Cambria" w:hAnsi="Cambria"/>
                <w:b/>
                <w:color w:val="0070C0"/>
                <w:sz w:val="20"/>
                <w:szCs w:val="20"/>
              </w:rPr>
              <w:t>5</w:t>
            </w:r>
          </w:p>
        </w:tc>
        <w:tc>
          <w:tcPr>
            <w:tcW w:w="9072" w:type="dxa"/>
            <w:vAlign w:val="center"/>
          </w:tcPr>
          <w:p w14:paraId="663C4628" w14:textId="224B1594" w:rsidR="00ED2FBF" w:rsidRPr="00A74D64" w:rsidRDefault="009F176D" w:rsidP="0084433E">
            <w:pPr>
              <w:spacing w:after="0" w:line="240" w:lineRule="auto"/>
              <w:rPr>
                <w:rFonts w:ascii="Cambria" w:hAnsi="Cambria"/>
                <w:sz w:val="20"/>
                <w:szCs w:val="20"/>
              </w:rPr>
            </w:pPr>
            <w:r>
              <w:rPr>
                <w:rFonts w:ascii="Cambria" w:hAnsi="Cambria"/>
                <w:sz w:val="20"/>
                <w:szCs w:val="20"/>
              </w:rPr>
              <w:t>Calibrează</w:t>
            </w:r>
            <w:r w:rsidRPr="009F176D">
              <w:rPr>
                <w:rFonts w:ascii="Cambria" w:hAnsi="Cambria"/>
                <w:sz w:val="20"/>
                <w:szCs w:val="20"/>
              </w:rPr>
              <w:t xml:space="preserve"> echipamente de laborator</w:t>
            </w:r>
            <w:r>
              <w:rPr>
                <w:rFonts w:ascii="Cambria" w:hAnsi="Cambria"/>
                <w:sz w:val="20"/>
                <w:szCs w:val="20"/>
              </w:rPr>
              <w:t>.</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014B68A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2</w:t>
            </w:r>
          </w:p>
        </w:tc>
        <w:tc>
          <w:tcPr>
            <w:tcW w:w="9072" w:type="dxa"/>
            <w:vAlign w:val="center"/>
          </w:tcPr>
          <w:p w14:paraId="211BD10B" w14:textId="08521F2B" w:rsidR="000315BD" w:rsidRPr="00A74D64" w:rsidRDefault="009F176D" w:rsidP="000315BD">
            <w:pPr>
              <w:spacing w:after="0" w:line="240" w:lineRule="auto"/>
              <w:rPr>
                <w:rFonts w:ascii="Cambria" w:hAnsi="Cambria"/>
                <w:sz w:val="20"/>
                <w:szCs w:val="20"/>
              </w:rPr>
            </w:pPr>
            <w:r w:rsidRPr="009F176D">
              <w:rPr>
                <w:rFonts w:ascii="Cambria" w:hAnsi="Cambria"/>
                <w:sz w:val="20"/>
                <w:szCs w:val="20"/>
              </w:rPr>
              <w:t xml:space="preserve">Realizarea unor </w:t>
            </w:r>
            <w:r>
              <w:rPr>
                <w:rFonts w:ascii="Cambria" w:hAnsi="Cambria"/>
                <w:sz w:val="20"/>
                <w:szCs w:val="20"/>
              </w:rPr>
              <w:t>activități</w:t>
            </w:r>
            <w:r w:rsidRPr="009F176D">
              <w:rPr>
                <w:rFonts w:ascii="Cambria" w:hAnsi="Cambria"/>
                <w:sz w:val="20"/>
                <w:szCs w:val="20"/>
              </w:rPr>
              <w:t xml:space="preserve"> în echipă multidisciplinară utilizând </w:t>
            </w:r>
            <w:r>
              <w:rPr>
                <w:rFonts w:ascii="Cambria" w:hAnsi="Cambria"/>
                <w:sz w:val="20"/>
                <w:szCs w:val="20"/>
              </w:rPr>
              <w:t>abilități</w:t>
            </w:r>
            <w:r w:rsidRPr="009F176D">
              <w:rPr>
                <w:rFonts w:ascii="Cambria" w:hAnsi="Cambria"/>
                <w:sz w:val="20"/>
                <w:szCs w:val="20"/>
              </w:rPr>
              <w:t xml:space="preserve"> de comunicare interpersonală pentru îndeplinirea obiectivelor propuse.</w:t>
            </w:r>
          </w:p>
        </w:tc>
      </w:tr>
      <w:tr w:rsidR="000315BD" w:rsidRPr="0039068A" w14:paraId="34705071" w14:textId="77777777" w:rsidTr="0037232C">
        <w:trPr>
          <w:cantSplit/>
          <w:trHeight w:val="397"/>
        </w:trPr>
        <w:tc>
          <w:tcPr>
            <w:tcW w:w="1419" w:type="dxa"/>
            <w:vAlign w:val="center"/>
          </w:tcPr>
          <w:p w14:paraId="5D6A4425" w14:textId="570C91E2"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86C7F" w:rsidRPr="005025A3">
              <w:rPr>
                <w:rFonts w:ascii="Cambria" w:hAnsi="Cambria"/>
                <w:b/>
                <w:color w:val="0070C0"/>
                <w:sz w:val="20"/>
                <w:szCs w:val="20"/>
              </w:rPr>
              <w:t>3</w:t>
            </w:r>
          </w:p>
        </w:tc>
        <w:tc>
          <w:tcPr>
            <w:tcW w:w="9072" w:type="dxa"/>
            <w:vAlign w:val="center"/>
          </w:tcPr>
          <w:p w14:paraId="50C51981" w14:textId="6FEF4B83" w:rsidR="000315BD" w:rsidRPr="00A74D64" w:rsidRDefault="009F176D" w:rsidP="000315BD">
            <w:pPr>
              <w:spacing w:after="0" w:line="240" w:lineRule="auto"/>
              <w:rPr>
                <w:rFonts w:ascii="Cambria" w:hAnsi="Cambria"/>
                <w:sz w:val="20"/>
                <w:szCs w:val="20"/>
              </w:rPr>
            </w:pPr>
            <w:r w:rsidRPr="009F176D">
              <w:rPr>
                <w:rFonts w:ascii="Cambria" w:hAnsi="Cambria"/>
                <w:sz w:val="20"/>
                <w:szCs w:val="20"/>
              </w:rPr>
              <w:t xml:space="preserve">Utilizarea eficientă a surselor </w:t>
            </w:r>
            <w:r>
              <w:rPr>
                <w:rFonts w:ascii="Cambria" w:hAnsi="Cambria"/>
                <w:sz w:val="20"/>
                <w:szCs w:val="20"/>
              </w:rPr>
              <w:t>informaționale și a resurselor de comunicare și formare profesională asistată, atât în limba română, cât și într-o limbă de circulație internațională</w:t>
            </w:r>
            <w:r w:rsidRPr="009F176D">
              <w:rPr>
                <w:rFonts w:ascii="Cambria" w:hAnsi="Cambria"/>
                <w:sz w:val="20"/>
                <w:szCs w:val="20"/>
              </w:rPr>
              <w:t>.</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78208B">
        <w:trPr>
          <w:cantSplit/>
          <w:trHeight w:val="397"/>
        </w:trPr>
        <w:tc>
          <w:tcPr>
            <w:tcW w:w="1419" w:type="dxa"/>
            <w:vAlign w:val="center"/>
          </w:tcPr>
          <w:p w14:paraId="78BACAC2" w14:textId="09BE7B28"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393CD2">
              <w:rPr>
                <w:rFonts w:ascii="Cambria" w:hAnsi="Cambria"/>
                <w:b/>
                <w:color w:val="0070C0"/>
                <w:sz w:val="20"/>
                <w:szCs w:val="20"/>
              </w:rPr>
              <w:t xml:space="preserve">1, </w:t>
            </w:r>
            <w:r w:rsidR="00393CD2" w:rsidRPr="005025A3">
              <w:rPr>
                <w:rFonts w:ascii="Cambria" w:hAnsi="Cambria"/>
                <w:b/>
                <w:color w:val="0070C0"/>
                <w:sz w:val="20"/>
                <w:szCs w:val="20"/>
              </w:rPr>
              <w:t>CP</w:t>
            </w:r>
            <w:r w:rsidR="00393CD2">
              <w:rPr>
                <w:rFonts w:ascii="Cambria" w:hAnsi="Cambria"/>
                <w:b/>
                <w:color w:val="0070C0"/>
                <w:sz w:val="20"/>
                <w:szCs w:val="20"/>
              </w:rPr>
              <w:t>3</w:t>
            </w:r>
          </w:p>
        </w:tc>
        <w:tc>
          <w:tcPr>
            <w:tcW w:w="4819" w:type="dxa"/>
            <w:vAlign w:val="center"/>
          </w:tcPr>
          <w:p w14:paraId="6AC6F0D0" w14:textId="556B0761" w:rsidR="00260978" w:rsidRPr="000B7D0D" w:rsidRDefault="00393CD2" w:rsidP="00F368EA">
            <w:pPr>
              <w:spacing w:after="0" w:line="240" w:lineRule="auto"/>
              <w:rPr>
                <w:rFonts w:ascii="Cambria" w:hAnsi="Cambria"/>
                <w:sz w:val="20"/>
                <w:szCs w:val="20"/>
              </w:rPr>
            </w:pPr>
            <w:r>
              <w:rPr>
                <w:rFonts w:ascii="Cambria" w:hAnsi="Cambria"/>
                <w:sz w:val="20"/>
                <w:szCs w:val="20"/>
              </w:rPr>
              <w:t>S</w:t>
            </w:r>
            <w:r w:rsidRPr="00393CD2">
              <w:rPr>
                <w:rFonts w:ascii="Cambria" w:hAnsi="Cambria"/>
                <w:sz w:val="20"/>
                <w:szCs w:val="20"/>
              </w:rPr>
              <w:t>tudentul/absolventul identifică și definește/explică concepte fundamentale de chimie (generală, anorganică, organică, analitică și chimie fizică) folosite în literatura de specialitate.</w:t>
            </w:r>
          </w:p>
        </w:tc>
        <w:tc>
          <w:tcPr>
            <w:tcW w:w="4253" w:type="dxa"/>
            <w:vAlign w:val="center"/>
          </w:tcPr>
          <w:p w14:paraId="4752F20B" w14:textId="5401FA43" w:rsidR="00260978" w:rsidRPr="000B7D0D" w:rsidRDefault="00393CD2" w:rsidP="00F368EA">
            <w:pPr>
              <w:spacing w:after="0" w:line="240" w:lineRule="auto"/>
              <w:rPr>
                <w:rFonts w:ascii="Cambria" w:hAnsi="Cambria"/>
                <w:sz w:val="20"/>
                <w:szCs w:val="20"/>
              </w:rPr>
            </w:pPr>
            <w:r w:rsidRPr="00393CD2">
              <w:rPr>
                <w:rFonts w:ascii="Cambria" w:hAnsi="Cambria"/>
                <w:sz w:val="20"/>
                <w:szCs w:val="20"/>
              </w:rPr>
              <w:t xml:space="preserve">Studentul/absolventul analizează și evaluează corect noțiunile fundamentale din domeniul chimiei, aplică teoriile și conceptele </w:t>
            </w:r>
            <w:r>
              <w:rPr>
                <w:rFonts w:ascii="Cambria" w:hAnsi="Cambria"/>
                <w:sz w:val="20"/>
                <w:szCs w:val="20"/>
              </w:rPr>
              <w:t>fundamentale</w:t>
            </w:r>
            <w:r w:rsidRPr="00393CD2">
              <w:rPr>
                <w:rFonts w:ascii="Cambria" w:hAnsi="Cambria"/>
                <w:sz w:val="20"/>
                <w:szCs w:val="20"/>
              </w:rPr>
              <w:t xml:space="preserve"> pentru redarea și interpretarea caracteristicilor sistemelor chimice.</w:t>
            </w:r>
            <w:r w:rsidR="00F368EA" w:rsidRPr="00F368EA">
              <w:rPr>
                <w:rFonts w:ascii="Cambria" w:hAnsi="Cambria"/>
                <w:sz w:val="20"/>
                <w:szCs w:val="20"/>
              </w:rPr>
              <w:t>.</w:t>
            </w:r>
          </w:p>
        </w:tc>
      </w:tr>
      <w:tr w:rsidR="00393CD2" w:rsidRPr="0039068A" w14:paraId="0176B655" w14:textId="77777777" w:rsidTr="0078208B">
        <w:trPr>
          <w:cantSplit/>
          <w:trHeight w:val="397"/>
        </w:trPr>
        <w:tc>
          <w:tcPr>
            <w:tcW w:w="1419" w:type="dxa"/>
            <w:vAlign w:val="center"/>
          </w:tcPr>
          <w:p w14:paraId="03B5F991" w14:textId="6C0E4B3B" w:rsidR="00393CD2" w:rsidRPr="005025A3" w:rsidRDefault="00393CD2" w:rsidP="00260978">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Pr>
                <w:rFonts w:ascii="Cambria" w:hAnsi="Cambria"/>
                <w:b/>
                <w:color w:val="0070C0"/>
                <w:sz w:val="20"/>
                <w:szCs w:val="20"/>
              </w:rPr>
              <w:t>1</w:t>
            </w:r>
          </w:p>
        </w:tc>
        <w:tc>
          <w:tcPr>
            <w:tcW w:w="4819" w:type="dxa"/>
            <w:vAlign w:val="center"/>
          </w:tcPr>
          <w:p w14:paraId="7733DA75" w14:textId="4CE7D106" w:rsidR="00393CD2" w:rsidRDefault="00393CD2" w:rsidP="00F368EA">
            <w:pPr>
              <w:spacing w:after="0" w:line="240" w:lineRule="auto"/>
              <w:rPr>
                <w:rFonts w:ascii="Cambria" w:hAnsi="Cambria"/>
                <w:sz w:val="20"/>
                <w:szCs w:val="20"/>
              </w:rPr>
            </w:pPr>
            <w:r w:rsidRPr="00393CD2">
              <w:rPr>
                <w:rFonts w:ascii="Cambria" w:hAnsi="Cambria"/>
                <w:sz w:val="20"/>
                <w:szCs w:val="20"/>
              </w:rPr>
              <w:t xml:space="preserve">Studentul/absolventul recunoaște și reproduce concepte științifice din ramurile chimiei anorganice, organice, analitice și chimiei fizice.  </w:t>
            </w:r>
          </w:p>
        </w:tc>
        <w:tc>
          <w:tcPr>
            <w:tcW w:w="4253" w:type="dxa"/>
            <w:vAlign w:val="center"/>
          </w:tcPr>
          <w:p w14:paraId="1B50AFD8" w14:textId="6D1F872E" w:rsidR="00393CD2" w:rsidRPr="00393CD2" w:rsidRDefault="00393CD2" w:rsidP="00F368EA">
            <w:pPr>
              <w:spacing w:after="0" w:line="240" w:lineRule="auto"/>
              <w:rPr>
                <w:rFonts w:ascii="Cambria" w:hAnsi="Cambria"/>
                <w:sz w:val="20"/>
                <w:szCs w:val="20"/>
              </w:rPr>
            </w:pPr>
            <w:r w:rsidRPr="00393CD2">
              <w:rPr>
                <w:rFonts w:ascii="Cambria" w:hAnsi="Cambria"/>
                <w:sz w:val="20"/>
                <w:szCs w:val="20"/>
              </w:rPr>
              <w:t xml:space="preserve">Studentul/absolventul aplică conceptele majore din domeniul chimiei analitice, anorganice, organice, chimiei fizice, biochimiei, chimiei materialelor în practica chimică. </w:t>
            </w:r>
          </w:p>
        </w:tc>
      </w:tr>
      <w:tr w:rsidR="00393CD2" w:rsidRPr="0039068A" w14:paraId="3E622A7A" w14:textId="77777777" w:rsidTr="0078208B">
        <w:trPr>
          <w:cantSplit/>
          <w:trHeight w:val="397"/>
        </w:trPr>
        <w:tc>
          <w:tcPr>
            <w:tcW w:w="1419" w:type="dxa"/>
            <w:vAlign w:val="center"/>
          </w:tcPr>
          <w:p w14:paraId="53E59344" w14:textId="2D3A5B5B" w:rsidR="00393CD2" w:rsidRPr="005025A3" w:rsidRDefault="00393CD2" w:rsidP="00260978">
            <w:pPr>
              <w:spacing w:after="0" w:line="240" w:lineRule="auto"/>
              <w:jc w:val="center"/>
              <w:rPr>
                <w:rFonts w:ascii="Cambria" w:hAnsi="Cambria"/>
                <w:b/>
                <w:color w:val="0070C0"/>
                <w:sz w:val="20"/>
                <w:szCs w:val="20"/>
              </w:rPr>
            </w:pPr>
            <w:r>
              <w:rPr>
                <w:rFonts w:ascii="Cambria" w:hAnsi="Cambria"/>
                <w:b/>
                <w:color w:val="0070C0"/>
                <w:sz w:val="20"/>
                <w:szCs w:val="20"/>
              </w:rPr>
              <w:t>CP4</w:t>
            </w:r>
          </w:p>
        </w:tc>
        <w:tc>
          <w:tcPr>
            <w:tcW w:w="4819" w:type="dxa"/>
            <w:vAlign w:val="center"/>
          </w:tcPr>
          <w:p w14:paraId="294F6901" w14:textId="7E5D736E" w:rsidR="00393CD2" w:rsidRPr="00393CD2" w:rsidRDefault="00393CD2" w:rsidP="00F368EA">
            <w:pPr>
              <w:spacing w:after="0" w:line="240" w:lineRule="auto"/>
              <w:rPr>
                <w:rFonts w:ascii="Cambria" w:hAnsi="Cambria"/>
                <w:sz w:val="20"/>
                <w:szCs w:val="20"/>
              </w:rPr>
            </w:pPr>
            <w:r w:rsidRPr="00393CD2">
              <w:rPr>
                <w:rFonts w:ascii="Cambria" w:hAnsi="Cambria"/>
                <w:sz w:val="20"/>
                <w:szCs w:val="20"/>
              </w:rPr>
              <w:t>Studentul/absolventul descrie principiile fundamentale și modul de funcționare a echipamentelor și aparatelor din laboratoarele chimice</w:t>
            </w:r>
          </w:p>
        </w:tc>
        <w:tc>
          <w:tcPr>
            <w:tcW w:w="4253" w:type="dxa"/>
            <w:vAlign w:val="center"/>
          </w:tcPr>
          <w:p w14:paraId="667C01E9" w14:textId="706AA95A" w:rsidR="00393CD2" w:rsidRPr="00393CD2" w:rsidRDefault="00393CD2" w:rsidP="00F368EA">
            <w:pPr>
              <w:spacing w:after="0" w:line="240" w:lineRule="auto"/>
              <w:rPr>
                <w:rFonts w:ascii="Cambria" w:hAnsi="Cambria"/>
                <w:sz w:val="20"/>
                <w:szCs w:val="20"/>
              </w:rPr>
            </w:pPr>
            <w:r w:rsidRPr="00393CD2">
              <w:rPr>
                <w:rFonts w:ascii="Cambria" w:hAnsi="Cambria"/>
                <w:sz w:val="20"/>
                <w:szCs w:val="20"/>
              </w:rPr>
              <w:t>Studentul/absolventul operează/manipulează corect și eficient echipamentele din laboratoarele chimice, alege proceduri specifice de analiză a compușilor chimici, explică și sistematizează rezultatele obținute. Studentul/absolventul selectează corect parametrii fizico-chimici pentru realizarea experimentelor.</w:t>
            </w:r>
          </w:p>
        </w:tc>
      </w:tr>
    </w:tbl>
    <w:p w14:paraId="5331B1A6" w14:textId="77777777" w:rsidR="00996E5F" w:rsidRDefault="00996E5F" w:rsidP="00996E5F">
      <w:pPr>
        <w:spacing w:after="0"/>
        <w:rPr>
          <w:rFonts w:ascii="Cambria" w:hAnsi="Cambria"/>
          <w:b/>
          <w:sz w:val="20"/>
          <w:szCs w:val="20"/>
        </w:rPr>
      </w:pPr>
    </w:p>
    <w:p w14:paraId="3BCD9D4C" w14:textId="4B1E213F"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lastRenderedPageBreak/>
              <w:t>Cunoștințe și înțelegere (Knowledge and understanding)</w:t>
            </w:r>
          </w:p>
        </w:tc>
      </w:tr>
      <w:tr w:rsidR="00E07C40" w:rsidRPr="000B7D0D" w14:paraId="7B6B391A" w14:textId="77777777" w:rsidTr="002C22AA">
        <w:trPr>
          <w:cantSplit/>
          <w:trHeight w:val="402"/>
        </w:trPr>
        <w:tc>
          <w:tcPr>
            <w:tcW w:w="10491" w:type="dxa"/>
            <w:vAlign w:val="center"/>
          </w:tcPr>
          <w:p w14:paraId="5E90FDF3" w14:textId="5FCB1385" w:rsidR="00E07C40" w:rsidRPr="0056367D" w:rsidRDefault="00E07C40" w:rsidP="009A62FE">
            <w:pPr>
              <w:pStyle w:val="ListParagraph"/>
              <w:numPr>
                <w:ilvl w:val="0"/>
                <w:numId w:val="16"/>
              </w:numPr>
              <w:spacing w:after="0" w:line="240" w:lineRule="auto"/>
              <w:ind w:left="230" w:hanging="180"/>
              <w:rPr>
                <w:rFonts w:ascii="Cambria" w:hAnsi="Cambria"/>
                <w:bCs/>
                <w:sz w:val="20"/>
                <w:szCs w:val="20"/>
              </w:rPr>
            </w:pPr>
            <w:r w:rsidRPr="007D69B9">
              <w:rPr>
                <w:rFonts w:ascii="Cambria" w:eastAsia="Aptos" w:hAnsi="Cambria" w:cs="Times New Roman"/>
                <w:sz w:val="20"/>
                <w:szCs w:val="20"/>
              </w:rPr>
              <w:t xml:space="preserve">Familiarizarea </w:t>
            </w:r>
            <w:r w:rsidR="009A62FE" w:rsidRPr="007D69B9">
              <w:rPr>
                <w:rFonts w:ascii="Cambria" w:eastAsia="Aptos" w:hAnsi="Cambria" w:cs="Times New Roman"/>
                <w:sz w:val="20"/>
                <w:szCs w:val="20"/>
              </w:rPr>
              <w:t>studenților</w:t>
            </w:r>
            <w:r w:rsidRPr="007D69B9">
              <w:rPr>
                <w:rFonts w:ascii="Cambria" w:eastAsia="Aptos" w:hAnsi="Cambria" w:cs="Times New Roman"/>
                <w:sz w:val="20"/>
                <w:szCs w:val="20"/>
              </w:rPr>
              <w:t xml:space="preserve"> cu </w:t>
            </w:r>
            <w:r w:rsidR="009A62FE" w:rsidRPr="007D69B9">
              <w:rPr>
                <w:rFonts w:ascii="Cambria" w:eastAsia="Aptos" w:hAnsi="Cambria" w:cs="Times New Roman"/>
                <w:sz w:val="20"/>
                <w:szCs w:val="20"/>
              </w:rPr>
              <w:t>noțiunile</w:t>
            </w:r>
            <w:r w:rsidRPr="007D69B9">
              <w:rPr>
                <w:rFonts w:ascii="Cambria" w:eastAsia="Aptos" w:hAnsi="Cambria" w:cs="Times New Roman"/>
                <w:sz w:val="20"/>
                <w:szCs w:val="20"/>
              </w:rPr>
              <w:t xml:space="preserve"> de bază, principiile, legile </w:t>
            </w:r>
            <w:r w:rsidR="009E21E8" w:rsidRPr="007D69B9">
              <w:rPr>
                <w:rFonts w:ascii="Cambria" w:eastAsia="Aptos" w:hAnsi="Cambria" w:cs="Times New Roman"/>
                <w:sz w:val="20"/>
                <w:szCs w:val="20"/>
              </w:rPr>
              <w:t>și</w:t>
            </w:r>
            <w:r w:rsidRPr="007D69B9">
              <w:rPr>
                <w:rFonts w:ascii="Cambria" w:eastAsia="Aptos" w:hAnsi="Cambria" w:cs="Times New Roman"/>
                <w:sz w:val="20"/>
                <w:szCs w:val="20"/>
              </w:rPr>
              <w:t xml:space="preserve"> calculele din domeniul termodinamicii</w:t>
            </w:r>
          </w:p>
        </w:tc>
      </w:tr>
      <w:tr w:rsidR="00E07C40" w:rsidRPr="000B7D0D" w14:paraId="1CBC0678" w14:textId="77777777" w:rsidTr="002C22AA">
        <w:trPr>
          <w:cantSplit/>
          <w:trHeight w:val="402"/>
        </w:trPr>
        <w:tc>
          <w:tcPr>
            <w:tcW w:w="10491" w:type="dxa"/>
            <w:vAlign w:val="center"/>
          </w:tcPr>
          <w:p w14:paraId="79D28818" w14:textId="7CDF10ED" w:rsidR="00E07C40" w:rsidRPr="009A62FE" w:rsidRDefault="00E07C40" w:rsidP="009A62FE">
            <w:pPr>
              <w:pStyle w:val="ListParagraph"/>
              <w:numPr>
                <w:ilvl w:val="0"/>
                <w:numId w:val="16"/>
              </w:numPr>
              <w:spacing w:after="0" w:line="240" w:lineRule="auto"/>
              <w:ind w:left="230" w:hanging="187"/>
              <w:rPr>
                <w:rFonts w:ascii="Cambria" w:eastAsia="Aptos" w:hAnsi="Cambria" w:cs="Times New Roman"/>
                <w:sz w:val="20"/>
                <w:szCs w:val="20"/>
              </w:rPr>
            </w:pPr>
            <w:r w:rsidRPr="009A62FE">
              <w:rPr>
                <w:rFonts w:ascii="Cambria" w:eastAsia="Aptos" w:hAnsi="Cambria" w:cs="Times New Roman"/>
                <w:sz w:val="20"/>
                <w:szCs w:val="20"/>
              </w:rPr>
              <w:t xml:space="preserve">Dobândirea </w:t>
            </w:r>
            <w:r w:rsidR="009A62FE" w:rsidRPr="009A62FE">
              <w:rPr>
                <w:rFonts w:ascii="Cambria" w:eastAsia="Aptos" w:hAnsi="Cambria" w:cs="Times New Roman"/>
                <w:sz w:val="20"/>
                <w:szCs w:val="20"/>
              </w:rPr>
              <w:t>cunoștințelor</w:t>
            </w:r>
            <w:r w:rsidRPr="009A62FE">
              <w:rPr>
                <w:rFonts w:ascii="Cambria" w:eastAsia="Aptos" w:hAnsi="Cambria" w:cs="Times New Roman"/>
                <w:sz w:val="20"/>
                <w:szCs w:val="20"/>
              </w:rPr>
              <w:t xml:space="preserve"> teoretice referitoare la </w:t>
            </w:r>
            <w:r w:rsidR="009E21E8">
              <w:rPr>
                <w:rFonts w:ascii="Cambria" w:eastAsia="Aptos" w:hAnsi="Cambria" w:cs="Times New Roman"/>
                <w:sz w:val="20"/>
                <w:szCs w:val="20"/>
              </w:rPr>
              <w:t>sistemul</w:t>
            </w:r>
            <w:r w:rsidRPr="009A62FE">
              <w:rPr>
                <w:rFonts w:ascii="Cambria" w:eastAsia="Aptos" w:hAnsi="Cambria" w:cs="Times New Roman"/>
                <w:sz w:val="20"/>
                <w:szCs w:val="20"/>
              </w:rPr>
              <w:t xml:space="preserve"> termodinamic, principiile termodinamicii. Dezvoltarea deprinderii de a efectua calcule termochimice.</w:t>
            </w:r>
          </w:p>
        </w:tc>
      </w:tr>
      <w:tr w:rsidR="00E07C40" w:rsidRPr="000B7D0D" w14:paraId="4A7BD4B5" w14:textId="77777777" w:rsidTr="002C22AA">
        <w:trPr>
          <w:cantSplit/>
          <w:trHeight w:val="402"/>
        </w:trPr>
        <w:tc>
          <w:tcPr>
            <w:tcW w:w="10491" w:type="dxa"/>
            <w:vAlign w:val="center"/>
          </w:tcPr>
          <w:p w14:paraId="0BE42569" w14:textId="7F27E427" w:rsidR="00E07C40" w:rsidRPr="009A62FE" w:rsidRDefault="00E07C40" w:rsidP="009A62FE">
            <w:pPr>
              <w:ind w:left="50"/>
              <w:contextualSpacing/>
              <w:rPr>
                <w:rFonts w:ascii="Cambria" w:eastAsia="Aptos" w:hAnsi="Cambria" w:cs="Times New Roman"/>
                <w:sz w:val="20"/>
                <w:szCs w:val="20"/>
              </w:rPr>
            </w:pPr>
            <w:r w:rsidRPr="0056367D">
              <w:rPr>
                <w:rFonts w:ascii="Cambria" w:hAnsi="Cambria"/>
                <w:bCs/>
                <w:sz w:val="20"/>
                <w:szCs w:val="20"/>
              </w:rPr>
              <w:t xml:space="preserve">3. </w:t>
            </w:r>
            <w:r w:rsidR="009A62FE" w:rsidRPr="007D69B9">
              <w:rPr>
                <w:rFonts w:ascii="Cambria" w:eastAsia="Aptos" w:hAnsi="Cambria" w:cs="Times New Roman"/>
                <w:sz w:val="20"/>
                <w:szCs w:val="20"/>
              </w:rPr>
              <w:t xml:space="preserve">Dobândirea cunoștințelor referitoare la echilibrul fizic, transformări de fază. </w:t>
            </w:r>
          </w:p>
        </w:tc>
      </w:tr>
      <w:tr w:rsidR="009E21E8" w:rsidRPr="000B7D0D" w14:paraId="01C5DC0C" w14:textId="77777777" w:rsidTr="002C22AA">
        <w:trPr>
          <w:cantSplit/>
          <w:trHeight w:val="402"/>
        </w:trPr>
        <w:tc>
          <w:tcPr>
            <w:tcW w:w="10491" w:type="dxa"/>
            <w:vAlign w:val="center"/>
          </w:tcPr>
          <w:p w14:paraId="085A0D88" w14:textId="7B3421E6" w:rsidR="009E21E8" w:rsidRPr="009E21E8" w:rsidRDefault="009E21E8" w:rsidP="009E21E8">
            <w:pPr>
              <w:pStyle w:val="ListParagraph"/>
              <w:numPr>
                <w:ilvl w:val="0"/>
                <w:numId w:val="17"/>
              </w:numPr>
              <w:spacing w:after="0" w:line="240" w:lineRule="auto"/>
              <w:ind w:left="230" w:hanging="187"/>
              <w:rPr>
                <w:rFonts w:ascii="Cambria" w:hAnsi="Cambria"/>
                <w:bCs/>
                <w:sz w:val="20"/>
                <w:szCs w:val="20"/>
              </w:rPr>
            </w:pPr>
            <w:r w:rsidRPr="007D69B9">
              <w:rPr>
                <w:rFonts w:ascii="Cambria" w:eastAsia="Aptos" w:hAnsi="Cambria" w:cs="Times New Roman"/>
                <w:sz w:val="20"/>
                <w:szCs w:val="20"/>
              </w:rPr>
              <w:t xml:space="preserve">Dobândirea cunoștințelor referitoare la </w:t>
            </w:r>
            <w:r>
              <w:rPr>
                <w:rFonts w:ascii="Cambria" w:eastAsia="Aptos" w:hAnsi="Cambria" w:cs="Times New Roman"/>
                <w:sz w:val="20"/>
                <w:szCs w:val="20"/>
              </w:rPr>
              <w:t>mărimile coligative</w:t>
            </w:r>
          </w:p>
        </w:tc>
      </w:tr>
      <w:tr w:rsidR="00E07C40" w:rsidRPr="000B7D0D" w14:paraId="2BC8D6F8" w14:textId="77777777" w:rsidTr="002C22AA">
        <w:trPr>
          <w:cantSplit/>
          <w:trHeight w:val="402"/>
        </w:trPr>
        <w:tc>
          <w:tcPr>
            <w:tcW w:w="10491" w:type="dxa"/>
            <w:vAlign w:val="center"/>
          </w:tcPr>
          <w:p w14:paraId="3A13FC75" w14:textId="788E72ED" w:rsidR="00E07C40" w:rsidRPr="0056367D" w:rsidRDefault="009E21E8" w:rsidP="00E07C40">
            <w:pPr>
              <w:pStyle w:val="ListParagraph"/>
              <w:spacing w:after="0" w:line="240" w:lineRule="auto"/>
              <w:ind w:left="29"/>
              <w:rPr>
                <w:rFonts w:ascii="Cambria" w:hAnsi="Cambria"/>
                <w:bCs/>
                <w:sz w:val="20"/>
                <w:szCs w:val="20"/>
              </w:rPr>
            </w:pPr>
            <w:r>
              <w:rPr>
                <w:rFonts w:ascii="Cambria" w:hAnsi="Cambria"/>
                <w:bCs/>
                <w:sz w:val="20"/>
                <w:szCs w:val="20"/>
              </w:rPr>
              <w:t>5</w:t>
            </w:r>
            <w:r w:rsidR="00E07C40" w:rsidRPr="0056367D">
              <w:rPr>
                <w:rFonts w:ascii="Cambria" w:hAnsi="Cambria"/>
                <w:bCs/>
                <w:sz w:val="20"/>
                <w:szCs w:val="20"/>
              </w:rPr>
              <w:t xml:space="preserve">. </w:t>
            </w:r>
            <w:r w:rsidR="009A62FE" w:rsidRPr="007D69B9">
              <w:rPr>
                <w:rFonts w:ascii="Cambria" w:eastAsia="Aptos" w:hAnsi="Cambria" w:cs="Times New Roman"/>
                <w:sz w:val="20"/>
                <w:szCs w:val="20"/>
              </w:rPr>
              <w:t xml:space="preserve">Dobândirea </w:t>
            </w:r>
            <w:r w:rsidR="009A62FE">
              <w:rPr>
                <w:rFonts w:ascii="Cambria" w:eastAsia="Aptos" w:hAnsi="Cambria" w:cs="Times New Roman"/>
                <w:sz w:val="20"/>
                <w:szCs w:val="20"/>
              </w:rPr>
              <w:t>cunoștințelor</w:t>
            </w:r>
            <w:r w:rsidR="009A62FE" w:rsidRPr="007D69B9">
              <w:rPr>
                <w:rFonts w:ascii="Cambria" w:eastAsia="Aptos" w:hAnsi="Cambria" w:cs="Times New Roman"/>
                <w:sz w:val="20"/>
                <w:szCs w:val="20"/>
              </w:rPr>
              <w:t xml:space="preserve"> referitoare la echilibrul chimic</w:t>
            </w:r>
            <w:r w:rsidR="00812D38">
              <w:rPr>
                <w:rFonts w:ascii="Cambria" w:eastAsia="Aptos" w:hAnsi="Cambria" w:cs="Times New Roman"/>
                <w:sz w:val="20"/>
                <w:szCs w:val="20"/>
              </w:rPr>
              <w:t xml:space="preserve">, </w:t>
            </w:r>
            <w:r w:rsidR="009A62FE" w:rsidRPr="007D69B9">
              <w:rPr>
                <w:rFonts w:ascii="Cambria" w:eastAsia="Aptos" w:hAnsi="Cambria" w:cs="Times New Roman"/>
                <w:sz w:val="20"/>
                <w:szCs w:val="20"/>
              </w:rPr>
              <w:t>constantelor de echilibru pentru sisteme omogene, eterogene și aplicarea cunoștințelor dobândite în cazul unor procese industriale</w:t>
            </w:r>
          </w:p>
        </w:tc>
      </w:tr>
      <w:tr w:rsidR="00E07C40" w:rsidRPr="000B7D0D" w14:paraId="5B8DF0D6" w14:textId="77777777" w:rsidTr="00A5032D">
        <w:trPr>
          <w:cantSplit/>
          <w:trHeight w:val="402"/>
        </w:trPr>
        <w:tc>
          <w:tcPr>
            <w:tcW w:w="10491" w:type="dxa"/>
            <w:vAlign w:val="center"/>
          </w:tcPr>
          <w:p w14:paraId="43096C56" w14:textId="57D3746B" w:rsidR="00E07C40" w:rsidRPr="00BA46D7" w:rsidRDefault="00E07C40" w:rsidP="00E07C40">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E07C40" w:rsidRPr="000B7D0D" w14:paraId="1FBF6A2A" w14:textId="77777777" w:rsidTr="00A5032D">
        <w:trPr>
          <w:cantSplit/>
          <w:trHeight w:val="402"/>
        </w:trPr>
        <w:tc>
          <w:tcPr>
            <w:tcW w:w="10491" w:type="dxa"/>
            <w:vAlign w:val="center"/>
          </w:tcPr>
          <w:p w14:paraId="5DC31311" w14:textId="50C5E600" w:rsidR="00E07C40" w:rsidRPr="009A62FE" w:rsidRDefault="009A62FE" w:rsidP="009A62FE">
            <w:pPr>
              <w:spacing w:after="0" w:line="240" w:lineRule="auto"/>
              <w:rPr>
                <w:rFonts w:ascii="Cambria" w:hAnsi="Cambria"/>
                <w:bCs/>
                <w:sz w:val="20"/>
                <w:szCs w:val="20"/>
              </w:rPr>
            </w:pPr>
            <w:r w:rsidRPr="009A62FE">
              <w:rPr>
                <w:rFonts w:ascii="Cambria" w:hAnsi="Cambria"/>
                <w:bCs/>
                <w:sz w:val="20"/>
                <w:szCs w:val="20"/>
              </w:rPr>
              <w:t xml:space="preserve">1. </w:t>
            </w:r>
            <w:r>
              <w:rPr>
                <w:rFonts w:ascii="Cambria" w:hAnsi="Cambria"/>
                <w:bCs/>
                <w:sz w:val="20"/>
                <w:szCs w:val="20"/>
              </w:rPr>
              <w:t xml:space="preserve">Efectuarea calculelor </w:t>
            </w:r>
            <w:r w:rsidR="009E21E8">
              <w:rPr>
                <w:rFonts w:ascii="Cambria" w:hAnsi="Cambria"/>
                <w:bCs/>
                <w:sz w:val="20"/>
                <w:szCs w:val="20"/>
              </w:rPr>
              <w:t xml:space="preserve">funcțiilor de stare și </w:t>
            </w:r>
            <w:r>
              <w:rPr>
                <w:rFonts w:ascii="Cambria" w:hAnsi="Cambria"/>
                <w:bCs/>
                <w:sz w:val="20"/>
                <w:szCs w:val="20"/>
              </w:rPr>
              <w:t>termochimice</w:t>
            </w:r>
          </w:p>
        </w:tc>
      </w:tr>
      <w:tr w:rsidR="00E07C40" w:rsidRPr="000B7D0D" w14:paraId="2EF9346A" w14:textId="77777777" w:rsidTr="00A5032D">
        <w:trPr>
          <w:cantSplit/>
          <w:trHeight w:val="402"/>
        </w:trPr>
        <w:tc>
          <w:tcPr>
            <w:tcW w:w="10491" w:type="dxa"/>
            <w:vAlign w:val="center"/>
          </w:tcPr>
          <w:p w14:paraId="1AE3C494" w14:textId="7845E8E0" w:rsidR="00E07C40" w:rsidRPr="0056367D" w:rsidRDefault="00E07C40" w:rsidP="00E07C40">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9A62FE" w:rsidRPr="007D69B9">
              <w:rPr>
                <w:rFonts w:ascii="Cambria" w:eastAsia="Aptos" w:hAnsi="Cambria" w:cs="Times New Roman"/>
                <w:sz w:val="20"/>
                <w:szCs w:val="20"/>
              </w:rPr>
              <w:t xml:space="preserve">Abilitatea de a caracteriza </w:t>
            </w:r>
            <w:r w:rsidR="009E21E8" w:rsidRPr="007D69B9">
              <w:rPr>
                <w:rFonts w:ascii="Cambria" w:eastAsia="Aptos" w:hAnsi="Cambria" w:cs="Times New Roman"/>
                <w:sz w:val="20"/>
                <w:szCs w:val="20"/>
              </w:rPr>
              <w:t>și</w:t>
            </w:r>
            <w:r w:rsidR="009A62FE" w:rsidRPr="007D69B9">
              <w:rPr>
                <w:rFonts w:ascii="Cambria" w:eastAsia="Aptos" w:hAnsi="Cambria" w:cs="Times New Roman"/>
                <w:sz w:val="20"/>
                <w:szCs w:val="20"/>
              </w:rPr>
              <w:t xml:space="preserve"> a descrie matematic echilibrele fizice.</w:t>
            </w:r>
          </w:p>
        </w:tc>
      </w:tr>
      <w:tr w:rsidR="009E21E8" w:rsidRPr="000B7D0D" w14:paraId="5590CBEE" w14:textId="77777777" w:rsidTr="00A5032D">
        <w:trPr>
          <w:cantSplit/>
          <w:trHeight w:val="402"/>
        </w:trPr>
        <w:tc>
          <w:tcPr>
            <w:tcW w:w="10491" w:type="dxa"/>
            <w:vAlign w:val="center"/>
          </w:tcPr>
          <w:p w14:paraId="6264F17A" w14:textId="2AAF5A21" w:rsidR="009E21E8" w:rsidRPr="0056367D" w:rsidRDefault="009E21E8" w:rsidP="009E21E8">
            <w:pPr>
              <w:pStyle w:val="ListParagraph"/>
              <w:numPr>
                <w:ilvl w:val="0"/>
                <w:numId w:val="16"/>
              </w:numPr>
              <w:spacing w:after="0" w:line="240" w:lineRule="auto"/>
              <w:ind w:left="230" w:hanging="180"/>
              <w:rPr>
                <w:rFonts w:ascii="Cambria" w:hAnsi="Cambria"/>
                <w:bCs/>
                <w:sz w:val="20"/>
                <w:szCs w:val="20"/>
              </w:rPr>
            </w:pPr>
            <w:r>
              <w:rPr>
                <w:rFonts w:ascii="Cambria" w:hAnsi="Cambria"/>
                <w:bCs/>
                <w:sz w:val="20"/>
                <w:szCs w:val="20"/>
              </w:rPr>
              <w:t>Efectuarea calculelor mărimilor coligative</w:t>
            </w:r>
          </w:p>
        </w:tc>
      </w:tr>
      <w:tr w:rsidR="00E07C40" w:rsidRPr="000B7D0D" w14:paraId="5EC4DE53" w14:textId="77777777" w:rsidTr="00A5032D">
        <w:trPr>
          <w:cantSplit/>
          <w:trHeight w:val="402"/>
        </w:trPr>
        <w:tc>
          <w:tcPr>
            <w:tcW w:w="10491" w:type="dxa"/>
            <w:vAlign w:val="center"/>
          </w:tcPr>
          <w:p w14:paraId="2818E98F" w14:textId="2F6CF329" w:rsidR="00E07C40" w:rsidRPr="0056367D" w:rsidRDefault="009E21E8" w:rsidP="00E07C40">
            <w:pPr>
              <w:pStyle w:val="ListParagraph"/>
              <w:spacing w:after="0" w:line="240" w:lineRule="auto"/>
              <w:ind w:left="31"/>
              <w:rPr>
                <w:rFonts w:ascii="Cambria" w:hAnsi="Cambria"/>
                <w:b/>
                <w:sz w:val="20"/>
                <w:szCs w:val="20"/>
              </w:rPr>
            </w:pPr>
            <w:r>
              <w:rPr>
                <w:rFonts w:ascii="Cambria" w:hAnsi="Cambria"/>
                <w:bCs/>
                <w:sz w:val="20"/>
                <w:szCs w:val="20"/>
              </w:rPr>
              <w:t>4</w:t>
            </w:r>
            <w:r w:rsidR="00E07C40" w:rsidRPr="0056367D">
              <w:rPr>
                <w:rFonts w:ascii="Cambria" w:hAnsi="Cambria"/>
                <w:bCs/>
                <w:sz w:val="20"/>
                <w:szCs w:val="20"/>
              </w:rPr>
              <w:t xml:space="preserve">. </w:t>
            </w:r>
            <w:r w:rsidR="009A62FE" w:rsidRPr="007D69B9">
              <w:rPr>
                <w:rFonts w:ascii="Cambria" w:eastAsia="Aptos" w:hAnsi="Cambria" w:cs="Times New Roman"/>
                <w:sz w:val="20"/>
                <w:szCs w:val="20"/>
              </w:rPr>
              <w:t>Abilitatea de a calcula conversia de echilibru</w:t>
            </w:r>
            <w:r w:rsidR="009A62FE">
              <w:rPr>
                <w:rFonts w:ascii="Cambria" w:eastAsia="Aptos" w:hAnsi="Cambria" w:cs="Times New Roman"/>
                <w:sz w:val="20"/>
                <w:szCs w:val="20"/>
              </w:rPr>
              <w:t xml:space="preserve">, constante de echilibru </w:t>
            </w:r>
            <w:r w:rsidR="009A62FE" w:rsidRPr="007D69B9">
              <w:rPr>
                <w:rFonts w:ascii="Cambria" w:eastAsia="Aptos" w:hAnsi="Cambria" w:cs="Times New Roman"/>
                <w:sz w:val="20"/>
                <w:szCs w:val="20"/>
              </w:rPr>
              <w:t>și influenței parametrilor de stare asupra acest</w:t>
            </w:r>
            <w:r w:rsidR="009A62FE">
              <w:rPr>
                <w:rFonts w:ascii="Cambria" w:eastAsia="Aptos" w:hAnsi="Cambria" w:cs="Times New Roman"/>
                <w:sz w:val="20"/>
                <w:szCs w:val="20"/>
              </w:rPr>
              <w:t>ora</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14:paraId="719F4FC9" w14:textId="77777777" w:rsidTr="007730F9">
        <w:trPr>
          <w:trHeight w:val="397"/>
        </w:trPr>
        <w:tc>
          <w:tcPr>
            <w:tcW w:w="377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F368EA" w:rsidRPr="002A3A93" w14:paraId="1B26AD4C" w14:textId="77777777" w:rsidTr="007730F9">
        <w:trPr>
          <w:trHeight w:val="397"/>
        </w:trPr>
        <w:tc>
          <w:tcPr>
            <w:tcW w:w="3779" w:type="dxa"/>
            <w:vAlign w:val="center"/>
          </w:tcPr>
          <w:p w14:paraId="07C4D1B3" w14:textId="5E6FACBE"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bCs/>
                <w:sz w:val="20"/>
                <w:szCs w:val="20"/>
              </w:rPr>
              <w:t>8.1.1. Noţiuni introductive. Funcţii de stare şi ecuaţii de stare pentru gazul perfect şi gaze reale</w:t>
            </w:r>
          </w:p>
        </w:tc>
        <w:tc>
          <w:tcPr>
            <w:tcW w:w="3420" w:type="dxa"/>
            <w:vAlign w:val="center"/>
          </w:tcPr>
          <w:p w14:paraId="7D42E8C9"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Prelegerea, Explicaţia</w:t>
            </w:r>
          </w:p>
          <w:p w14:paraId="0AE95937"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Conversaţia</w:t>
            </w:r>
          </w:p>
          <w:p w14:paraId="24AD8749" w14:textId="35103F90"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vAlign w:val="center"/>
          </w:tcPr>
          <w:p w14:paraId="302BCB65" w14:textId="77777777" w:rsidR="00F368EA" w:rsidRPr="002A3A93" w:rsidRDefault="00F368EA" w:rsidP="00F368EA">
            <w:pPr>
              <w:spacing w:after="0" w:line="240" w:lineRule="auto"/>
              <w:rPr>
                <w:rFonts w:ascii="Cambria" w:eastAsia="Calibri" w:hAnsi="Cambria" w:cs="Times New Roman"/>
                <w:kern w:val="0"/>
                <w:sz w:val="20"/>
                <w:szCs w:val="20"/>
              </w:rPr>
            </w:pPr>
          </w:p>
        </w:tc>
      </w:tr>
      <w:tr w:rsidR="00F368EA" w:rsidRPr="002A3A93" w14:paraId="6A0748C4" w14:textId="77777777" w:rsidTr="007730F9">
        <w:trPr>
          <w:trHeight w:val="397"/>
        </w:trPr>
        <w:tc>
          <w:tcPr>
            <w:tcW w:w="3779" w:type="dxa"/>
            <w:vAlign w:val="center"/>
          </w:tcPr>
          <w:p w14:paraId="35D2FAA7" w14:textId="5F793612"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bCs/>
                <w:sz w:val="20"/>
                <w:szCs w:val="20"/>
              </w:rPr>
              <w:t>8.1.2. Gaze reale. Ecautia lui van der Waals.</w:t>
            </w:r>
          </w:p>
        </w:tc>
        <w:tc>
          <w:tcPr>
            <w:tcW w:w="3420" w:type="dxa"/>
            <w:vAlign w:val="center"/>
          </w:tcPr>
          <w:p w14:paraId="481C32EB"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Prelegerea, Explicaţia</w:t>
            </w:r>
          </w:p>
          <w:p w14:paraId="7CDA4E2A"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Conversaţia</w:t>
            </w:r>
          </w:p>
          <w:p w14:paraId="79E69B6D" w14:textId="5DF59791"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vAlign w:val="center"/>
          </w:tcPr>
          <w:p w14:paraId="1EE59EBC" w14:textId="77777777" w:rsidR="00F368EA" w:rsidRPr="002A3A93" w:rsidRDefault="00F368EA" w:rsidP="00F368EA">
            <w:pPr>
              <w:spacing w:after="0" w:line="240" w:lineRule="auto"/>
              <w:rPr>
                <w:rFonts w:ascii="Cambria" w:eastAsia="Calibri" w:hAnsi="Cambria" w:cs="Times New Roman"/>
                <w:kern w:val="0"/>
                <w:sz w:val="20"/>
                <w:szCs w:val="20"/>
              </w:rPr>
            </w:pPr>
          </w:p>
        </w:tc>
      </w:tr>
      <w:tr w:rsidR="00F368EA" w:rsidRPr="002A3A93" w14:paraId="5238961B" w14:textId="77777777" w:rsidTr="007730F9">
        <w:trPr>
          <w:trHeight w:val="397"/>
        </w:trPr>
        <w:tc>
          <w:tcPr>
            <w:tcW w:w="3779" w:type="dxa"/>
            <w:vAlign w:val="center"/>
          </w:tcPr>
          <w:p w14:paraId="347F896E" w14:textId="34353302"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bCs/>
                <w:sz w:val="20"/>
                <w:szCs w:val="20"/>
              </w:rPr>
              <w:t xml:space="preserve">8.1.3 Principiul zero </w:t>
            </w:r>
            <w:r w:rsidRPr="00081337">
              <w:rPr>
                <w:rFonts w:ascii="Cambria" w:hAnsi="Cambria"/>
                <w:sz w:val="20"/>
                <w:szCs w:val="20"/>
              </w:rPr>
              <w:t>şi</w:t>
            </w:r>
            <w:r w:rsidRPr="00081337">
              <w:rPr>
                <w:rFonts w:ascii="Cambria" w:hAnsi="Cambria"/>
                <w:bCs/>
                <w:sz w:val="20"/>
                <w:szCs w:val="20"/>
              </w:rPr>
              <w:t xml:space="preserve"> I al termodinamicii. Aplicaţii ale principiului I al termodinamicii în procese fizice</w:t>
            </w:r>
          </w:p>
        </w:tc>
        <w:tc>
          <w:tcPr>
            <w:tcW w:w="3420" w:type="dxa"/>
            <w:vAlign w:val="center"/>
          </w:tcPr>
          <w:p w14:paraId="77F29DD4"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Prelegerea, Explicaţia</w:t>
            </w:r>
          </w:p>
          <w:p w14:paraId="319DC082"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Conversaţia</w:t>
            </w:r>
          </w:p>
          <w:p w14:paraId="1BC80EF7" w14:textId="0BEF03B0"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vAlign w:val="center"/>
          </w:tcPr>
          <w:p w14:paraId="64F2D093" w14:textId="77777777" w:rsidR="00F368EA" w:rsidRPr="002A3A93" w:rsidRDefault="00F368EA" w:rsidP="00F368EA">
            <w:pPr>
              <w:spacing w:after="0" w:line="240" w:lineRule="auto"/>
              <w:rPr>
                <w:rFonts w:ascii="Cambria" w:eastAsia="Calibri" w:hAnsi="Cambria" w:cs="Times New Roman"/>
                <w:kern w:val="0"/>
                <w:sz w:val="20"/>
                <w:szCs w:val="20"/>
              </w:rPr>
            </w:pPr>
          </w:p>
        </w:tc>
      </w:tr>
      <w:tr w:rsidR="00F368EA" w:rsidRPr="002A3A93" w14:paraId="49D69DDC" w14:textId="77777777" w:rsidTr="007730F9">
        <w:trPr>
          <w:trHeight w:val="397"/>
        </w:trPr>
        <w:tc>
          <w:tcPr>
            <w:tcW w:w="3779" w:type="dxa"/>
            <w:vAlign w:val="center"/>
          </w:tcPr>
          <w:p w14:paraId="5FE36991" w14:textId="41C576EA"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bCs/>
                <w:sz w:val="20"/>
                <w:szCs w:val="20"/>
              </w:rPr>
              <w:t>8.1.4. Efecte termice în reacţii chimice. Termochimia. Legea lui Hess, Kirchhoff</w:t>
            </w:r>
          </w:p>
        </w:tc>
        <w:tc>
          <w:tcPr>
            <w:tcW w:w="3420" w:type="dxa"/>
            <w:vAlign w:val="center"/>
          </w:tcPr>
          <w:p w14:paraId="4F6FC387"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Prelegerea, Explicaţia</w:t>
            </w:r>
          </w:p>
          <w:p w14:paraId="0DACE7B0"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Conversaţia</w:t>
            </w:r>
          </w:p>
          <w:p w14:paraId="3255BEC3" w14:textId="3D411604" w:rsidR="00F368EA" w:rsidRPr="002A3A93"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vAlign w:val="center"/>
          </w:tcPr>
          <w:p w14:paraId="1E840593" w14:textId="77777777" w:rsidR="00F368EA" w:rsidRPr="002A3A93" w:rsidRDefault="00F368EA" w:rsidP="00F368EA">
            <w:pPr>
              <w:spacing w:after="0" w:line="240" w:lineRule="auto"/>
              <w:rPr>
                <w:rFonts w:ascii="Cambria" w:eastAsia="Calibri" w:hAnsi="Cambria" w:cs="Times New Roman"/>
                <w:kern w:val="0"/>
                <w:sz w:val="20"/>
                <w:szCs w:val="20"/>
              </w:rPr>
            </w:pPr>
          </w:p>
        </w:tc>
      </w:tr>
      <w:tr w:rsidR="00F368EA" w:rsidRPr="00C02345" w14:paraId="762DF0F2"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972E95F" w14:textId="2DE2BBFD" w:rsidR="00F368EA" w:rsidRPr="00C02345" w:rsidRDefault="00F368EA" w:rsidP="00F368EA">
            <w:pPr>
              <w:spacing w:after="0" w:line="240" w:lineRule="auto"/>
              <w:rPr>
                <w:rFonts w:ascii="Cambria" w:eastAsia="Calibri" w:hAnsi="Cambria" w:cs="Times New Roman"/>
                <w:kern w:val="0"/>
                <w:sz w:val="20"/>
                <w:szCs w:val="20"/>
              </w:rPr>
            </w:pPr>
            <w:r w:rsidRPr="00081337">
              <w:rPr>
                <w:rFonts w:ascii="Cambria" w:hAnsi="Cambria"/>
                <w:bCs/>
                <w:sz w:val="20"/>
                <w:szCs w:val="20"/>
              </w:rPr>
              <w:t>8.1.5.</w:t>
            </w:r>
            <w:r w:rsidRPr="00081337">
              <w:rPr>
                <w:rFonts w:ascii="Cambria" w:hAnsi="Cambria"/>
                <w:sz w:val="20"/>
                <w:szCs w:val="20"/>
              </w:rPr>
              <w:t xml:space="preserve"> Principiul II si III al termodinamicii.</w:t>
            </w:r>
          </w:p>
        </w:tc>
        <w:tc>
          <w:tcPr>
            <w:tcW w:w="3420" w:type="dxa"/>
            <w:tcBorders>
              <w:top w:val="single" w:sz="4" w:space="0" w:color="auto"/>
              <w:left w:val="single" w:sz="4" w:space="0" w:color="auto"/>
              <w:bottom w:val="single" w:sz="4" w:space="0" w:color="auto"/>
              <w:right w:val="single" w:sz="4" w:space="0" w:color="auto"/>
            </w:tcBorders>
            <w:vAlign w:val="center"/>
          </w:tcPr>
          <w:p w14:paraId="6E529DFE"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Prelegerea, Explicaţia</w:t>
            </w:r>
          </w:p>
          <w:p w14:paraId="7284053E"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Conversaţia</w:t>
            </w:r>
          </w:p>
          <w:p w14:paraId="586FC34B" w14:textId="4DCA11FC" w:rsidR="00F368EA" w:rsidRPr="00C02345"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52A3EFA8" w14:textId="77777777" w:rsidR="00F368EA" w:rsidRPr="00C02345" w:rsidRDefault="00F368EA" w:rsidP="00F368EA">
            <w:pPr>
              <w:spacing w:after="0" w:line="240" w:lineRule="auto"/>
              <w:rPr>
                <w:rFonts w:ascii="Cambria" w:eastAsia="Calibri" w:hAnsi="Cambria" w:cs="Times New Roman"/>
                <w:kern w:val="0"/>
                <w:sz w:val="20"/>
                <w:szCs w:val="20"/>
              </w:rPr>
            </w:pPr>
          </w:p>
        </w:tc>
      </w:tr>
      <w:tr w:rsidR="00F368EA" w:rsidRPr="00C02345" w14:paraId="77DBD82F"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8169DA" w14:textId="249D113A" w:rsidR="00F368EA" w:rsidRPr="00C02345" w:rsidRDefault="00F368EA" w:rsidP="00F368EA">
            <w:pPr>
              <w:spacing w:after="0" w:line="240" w:lineRule="auto"/>
              <w:rPr>
                <w:rFonts w:ascii="Cambria" w:eastAsia="Calibri" w:hAnsi="Cambria" w:cs="Times New Roman"/>
                <w:kern w:val="0"/>
                <w:sz w:val="20"/>
                <w:szCs w:val="20"/>
              </w:rPr>
            </w:pPr>
            <w:r w:rsidRPr="00081337">
              <w:rPr>
                <w:rFonts w:ascii="Cambria" w:hAnsi="Cambria"/>
                <w:bCs/>
                <w:sz w:val="20"/>
                <w:szCs w:val="20"/>
              </w:rPr>
              <w:t>8.1.6.</w:t>
            </w:r>
            <w:r w:rsidRPr="00081337">
              <w:rPr>
                <w:rFonts w:ascii="Cambria" w:hAnsi="Cambria"/>
                <w:sz w:val="20"/>
                <w:szCs w:val="20"/>
              </w:rPr>
              <w:t xml:space="preserve"> Potenţiale termodinamice</w:t>
            </w:r>
          </w:p>
        </w:tc>
        <w:tc>
          <w:tcPr>
            <w:tcW w:w="3420" w:type="dxa"/>
            <w:tcBorders>
              <w:top w:val="single" w:sz="4" w:space="0" w:color="auto"/>
              <w:left w:val="single" w:sz="4" w:space="0" w:color="auto"/>
              <w:bottom w:val="single" w:sz="4" w:space="0" w:color="auto"/>
              <w:right w:val="single" w:sz="4" w:space="0" w:color="auto"/>
            </w:tcBorders>
            <w:vAlign w:val="center"/>
          </w:tcPr>
          <w:p w14:paraId="38AA9931"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Prelegerea, Explicaţia</w:t>
            </w:r>
          </w:p>
          <w:p w14:paraId="03C3AC58"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Conversaţia</w:t>
            </w:r>
          </w:p>
          <w:p w14:paraId="0EC6A671" w14:textId="04B760A6" w:rsidR="00F368EA" w:rsidRPr="00C02345"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5EBF325" w14:textId="77777777" w:rsidR="00F368EA" w:rsidRPr="00C02345" w:rsidRDefault="00F368EA" w:rsidP="00F368EA">
            <w:pPr>
              <w:spacing w:after="0" w:line="240" w:lineRule="auto"/>
              <w:rPr>
                <w:rFonts w:ascii="Cambria" w:eastAsia="Calibri" w:hAnsi="Cambria" w:cs="Times New Roman"/>
                <w:kern w:val="0"/>
                <w:sz w:val="20"/>
                <w:szCs w:val="20"/>
              </w:rPr>
            </w:pPr>
          </w:p>
        </w:tc>
      </w:tr>
      <w:tr w:rsidR="00F368EA" w:rsidRPr="00C02345" w14:paraId="67BCA5CD"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666D1BCF" w14:textId="77777777" w:rsidR="00F368EA" w:rsidRPr="00081337" w:rsidRDefault="00F368EA" w:rsidP="00F368EA">
            <w:pPr>
              <w:spacing w:after="0" w:line="240" w:lineRule="auto"/>
              <w:rPr>
                <w:rFonts w:ascii="Cambria" w:hAnsi="Cambria"/>
                <w:sz w:val="20"/>
                <w:szCs w:val="20"/>
              </w:rPr>
            </w:pPr>
            <w:r w:rsidRPr="00081337">
              <w:rPr>
                <w:rFonts w:ascii="Cambria" w:hAnsi="Cambria"/>
                <w:bCs/>
                <w:sz w:val="20"/>
                <w:szCs w:val="20"/>
              </w:rPr>
              <w:t>8.1.7.</w:t>
            </w:r>
            <w:r w:rsidRPr="00081337">
              <w:rPr>
                <w:rFonts w:ascii="Cambria" w:hAnsi="Cambria"/>
                <w:sz w:val="20"/>
                <w:szCs w:val="20"/>
              </w:rPr>
              <w:t xml:space="preserve"> Legea fazelor în diverse sisteme cu sau fǎrǎ reacţie chimicǎ. Diagrame de fazǎ. </w:t>
            </w:r>
          </w:p>
          <w:p w14:paraId="48018C1E" w14:textId="02D0BD67" w:rsidR="00F368EA" w:rsidRPr="00C02345"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Transformǎri de fazǎ de ordinul I şi II.</w:t>
            </w:r>
          </w:p>
        </w:tc>
        <w:tc>
          <w:tcPr>
            <w:tcW w:w="3420" w:type="dxa"/>
            <w:tcBorders>
              <w:top w:val="single" w:sz="4" w:space="0" w:color="auto"/>
              <w:left w:val="single" w:sz="4" w:space="0" w:color="auto"/>
              <w:bottom w:val="single" w:sz="4" w:space="0" w:color="auto"/>
              <w:right w:val="single" w:sz="4" w:space="0" w:color="auto"/>
            </w:tcBorders>
            <w:vAlign w:val="center"/>
          </w:tcPr>
          <w:p w14:paraId="1CFECCCC"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Prelegerea, Explicaţia</w:t>
            </w:r>
          </w:p>
          <w:p w14:paraId="76036050" w14:textId="77777777" w:rsidR="00F368EA" w:rsidRPr="00081337" w:rsidRDefault="00F368EA" w:rsidP="00F368EA">
            <w:pPr>
              <w:spacing w:after="0" w:line="240" w:lineRule="auto"/>
              <w:rPr>
                <w:rFonts w:ascii="Cambria" w:hAnsi="Cambria"/>
                <w:sz w:val="20"/>
                <w:szCs w:val="20"/>
              </w:rPr>
            </w:pPr>
            <w:r w:rsidRPr="00081337">
              <w:rPr>
                <w:rFonts w:ascii="Cambria" w:hAnsi="Cambria"/>
                <w:sz w:val="20"/>
                <w:szCs w:val="20"/>
              </w:rPr>
              <w:t>Conversaţia</w:t>
            </w:r>
          </w:p>
          <w:p w14:paraId="7E693D47" w14:textId="7A92C25D" w:rsidR="00F368EA" w:rsidRPr="00C02345" w:rsidRDefault="00F368EA" w:rsidP="00F368EA">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2660B997" w14:textId="77777777" w:rsidR="00F368EA" w:rsidRPr="00C02345" w:rsidRDefault="00F368EA" w:rsidP="00F368EA">
            <w:pPr>
              <w:spacing w:after="0" w:line="240" w:lineRule="auto"/>
              <w:rPr>
                <w:rFonts w:ascii="Cambria" w:eastAsia="Calibri" w:hAnsi="Cambria" w:cs="Times New Roman"/>
                <w:kern w:val="0"/>
                <w:sz w:val="20"/>
                <w:szCs w:val="20"/>
              </w:rPr>
            </w:pPr>
          </w:p>
        </w:tc>
      </w:tr>
      <w:tr w:rsidR="00974996" w:rsidRPr="00C02345" w14:paraId="5061504F" w14:textId="77777777" w:rsidTr="00827B76">
        <w:trPr>
          <w:trHeight w:val="397"/>
        </w:trPr>
        <w:tc>
          <w:tcPr>
            <w:tcW w:w="3779" w:type="dxa"/>
            <w:tcBorders>
              <w:top w:val="single" w:sz="4" w:space="0" w:color="auto"/>
              <w:left w:val="single" w:sz="4" w:space="0" w:color="auto"/>
              <w:bottom w:val="single" w:sz="4" w:space="0" w:color="auto"/>
              <w:right w:val="single" w:sz="4" w:space="0" w:color="auto"/>
            </w:tcBorders>
          </w:tcPr>
          <w:p w14:paraId="4B31A268" w14:textId="3C25A25A"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bCs/>
                <w:sz w:val="20"/>
                <w:szCs w:val="20"/>
              </w:rPr>
              <w:t>8.1.8.</w:t>
            </w:r>
            <w:r w:rsidRPr="00081337">
              <w:rPr>
                <w:rFonts w:ascii="Cambria" w:hAnsi="Cambria"/>
                <w:sz w:val="20"/>
                <w:szCs w:val="20"/>
              </w:rPr>
              <w:t xml:space="preserve"> Echilibrul în sisteme fizice, echilibrul : lichid-vapori, solid-vapori, solid-lichid</w:t>
            </w:r>
          </w:p>
        </w:tc>
        <w:tc>
          <w:tcPr>
            <w:tcW w:w="3420" w:type="dxa"/>
            <w:tcBorders>
              <w:top w:val="single" w:sz="4" w:space="0" w:color="auto"/>
              <w:left w:val="single" w:sz="4" w:space="0" w:color="auto"/>
              <w:bottom w:val="single" w:sz="4" w:space="0" w:color="auto"/>
              <w:right w:val="single" w:sz="4" w:space="0" w:color="auto"/>
            </w:tcBorders>
            <w:vAlign w:val="center"/>
          </w:tcPr>
          <w:p w14:paraId="0AD223A6"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Prelegerea, Explicaţia</w:t>
            </w:r>
          </w:p>
          <w:p w14:paraId="3AAE5FB0"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Conversaţia</w:t>
            </w:r>
          </w:p>
          <w:p w14:paraId="4A305010" w14:textId="4E99A83F"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3A7C5F50" w14:textId="77777777" w:rsidR="00974996" w:rsidRPr="00C02345" w:rsidRDefault="00974996" w:rsidP="00974996">
            <w:pPr>
              <w:spacing w:after="0" w:line="240" w:lineRule="auto"/>
              <w:rPr>
                <w:rFonts w:ascii="Cambria" w:eastAsia="Calibri" w:hAnsi="Cambria" w:cs="Times New Roman"/>
                <w:kern w:val="0"/>
                <w:sz w:val="20"/>
                <w:szCs w:val="20"/>
              </w:rPr>
            </w:pPr>
          </w:p>
        </w:tc>
      </w:tr>
      <w:tr w:rsidR="00974996" w:rsidRPr="00C02345" w14:paraId="63DBBB5D"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3817EA2B" w14:textId="1A26BA20"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bCs/>
                <w:sz w:val="20"/>
                <w:szCs w:val="20"/>
              </w:rPr>
              <w:t>8.1.9</w:t>
            </w:r>
            <w:r w:rsidRPr="00081337">
              <w:rPr>
                <w:rFonts w:ascii="Cambria" w:hAnsi="Cambria"/>
                <w:sz w:val="20"/>
                <w:szCs w:val="20"/>
              </w:rPr>
              <w:t xml:space="preserve"> Echilibrul în sisteme binare cu miscibilitate totalǎ, parţialǎ, nemiscibilitate. Echilibre fizice în sisteme ternare</w:t>
            </w:r>
          </w:p>
        </w:tc>
        <w:tc>
          <w:tcPr>
            <w:tcW w:w="3420" w:type="dxa"/>
            <w:tcBorders>
              <w:top w:val="single" w:sz="4" w:space="0" w:color="auto"/>
              <w:left w:val="single" w:sz="4" w:space="0" w:color="auto"/>
              <w:bottom w:val="single" w:sz="4" w:space="0" w:color="auto"/>
              <w:right w:val="single" w:sz="4" w:space="0" w:color="auto"/>
            </w:tcBorders>
            <w:vAlign w:val="center"/>
          </w:tcPr>
          <w:p w14:paraId="5ABF27CD"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Prelegerea, Explicaţia</w:t>
            </w:r>
          </w:p>
          <w:p w14:paraId="7266DCEE"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Conversaţia</w:t>
            </w:r>
          </w:p>
          <w:p w14:paraId="087F4B84" w14:textId="6F368128"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1680BCE8" w14:textId="77777777" w:rsidR="00974996" w:rsidRPr="00C02345" w:rsidRDefault="00974996" w:rsidP="00974996">
            <w:pPr>
              <w:spacing w:after="0" w:line="240" w:lineRule="auto"/>
              <w:rPr>
                <w:rFonts w:ascii="Cambria" w:eastAsia="Calibri" w:hAnsi="Cambria" w:cs="Times New Roman"/>
                <w:kern w:val="0"/>
                <w:sz w:val="20"/>
                <w:szCs w:val="20"/>
              </w:rPr>
            </w:pPr>
          </w:p>
        </w:tc>
      </w:tr>
      <w:tr w:rsidR="00974996" w:rsidRPr="00C02345" w14:paraId="7F254A4C"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3566D4A0" w14:textId="7A27D17F"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bCs/>
                <w:sz w:val="20"/>
                <w:szCs w:val="20"/>
              </w:rPr>
              <w:t>8.1.10</w:t>
            </w:r>
            <w:r w:rsidRPr="00081337">
              <w:rPr>
                <w:rFonts w:ascii="Cambria" w:hAnsi="Cambria"/>
                <w:sz w:val="20"/>
                <w:szCs w:val="20"/>
              </w:rPr>
              <w:t xml:space="preserve"> Termodinamica soluţiilor. Proprietǎţi coligative</w:t>
            </w:r>
          </w:p>
        </w:tc>
        <w:tc>
          <w:tcPr>
            <w:tcW w:w="3420" w:type="dxa"/>
            <w:tcBorders>
              <w:top w:val="single" w:sz="4" w:space="0" w:color="auto"/>
              <w:left w:val="single" w:sz="4" w:space="0" w:color="auto"/>
              <w:bottom w:val="single" w:sz="4" w:space="0" w:color="auto"/>
              <w:right w:val="single" w:sz="4" w:space="0" w:color="auto"/>
            </w:tcBorders>
            <w:vAlign w:val="center"/>
          </w:tcPr>
          <w:p w14:paraId="649CF962"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Prelegerea, Explicaţia</w:t>
            </w:r>
          </w:p>
          <w:p w14:paraId="7518155E"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Conversaţia</w:t>
            </w:r>
          </w:p>
          <w:p w14:paraId="44F7CBFA" w14:textId="37F89F26"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1590517" w14:textId="77777777" w:rsidR="00974996" w:rsidRPr="00C02345" w:rsidRDefault="00974996" w:rsidP="00974996">
            <w:pPr>
              <w:spacing w:after="0" w:line="240" w:lineRule="auto"/>
              <w:rPr>
                <w:rFonts w:ascii="Cambria" w:eastAsia="Calibri" w:hAnsi="Cambria" w:cs="Times New Roman"/>
                <w:kern w:val="0"/>
                <w:sz w:val="20"/>
                <w:szCs w:val="20"/>
              </w:rPr>
            </w:pPr>
          </w:p>
        </w:tc>
      </w:tr>
      <w:tr w:rsidR="00974996" w:rsidRPr="00C02345" w14:paraId="1D55A747"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36D70BF" w14:textId="3E841872"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bCs/>
                <w:sz w:val="20"/>
                <w:szCs w:val="20"/>
              </w:rPr>
              <w:lastRenderedPageBreak/>
              <w:t>8.1.11.</w:t>
            </w:r>
            <w:r w:rsidRPr="00081337">
              <w:rPr>
                <w:rFonts w:ascii="Cambria" w:hAnsi="Cambria"/>
                <w:sz w:val="20"/>
                <w:szCs w:val="20"/>
              </w:rPr>
              <w:t xml:space="preserve"> Presiunea osmoticǎ. Solubilitatea gazelor şi solidelor în lichide.</w:t>
            </w:r>
          </w:p>
        </w:tc>
        <w:tc>
          <w:tcPr>
            <w:tcW w:w="3420" w:type="dxa"/>
            <w:tcBorders>
              <w:top w:val="single" w:sz="4" w:space="0" w:color="auto"/>
              <w:left w:val="single" w:sz="4" w:space="0" w:color="auto"/>
              <w:bottom w:val="single" w:sz="4" w:space="0" w:color="auto"/>
              <w:right w:val="single" w:sz="4" w:space="0" w:color="auto"/>
            </w:tcBorders>
            <w:vAlign w:val="center"/>
          </w:tcPr>
          <w:p w14:paraId="6CAAAD3F"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Prelegerea, Explicaţia</w:t>
            </w:r>
          </w:p>
          <w:p w14:paraId="6AC52FF0"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Conversaţia</w:t>
            </w:r>
          </w:p>
          <w:p w14:paraId="288B318B" w14:textId="29CCF350"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EF87962" w14:textId="77777777" w:rsidR="00974996" w:rsidRPr="00C02345" w:rsidRDefault="00974996" w:rsidP="00974996">
            <w:pPr>
              <w:spacing w:after="0" w:line="240" w:lineRule="auto"/>
              <w:rPr>
                <w:rFonts w:ascii="Cambria" w:eastAsia="Calibri" w:hAnsi="Cambria" w:cs="Times New Roman"/>
                <w:kern w:val="0"/>
                <w:sz w:val="20"/>
                <w:szCs w:val="20"/>
              </w:rPr>
            </w:pPr>
          </w:p>
        </w:tc>
      </w:tr>
      <w:tr w:rsidR="00974996" w:rsidRPr="00C02345" w14:paraId="4F193D81"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0A8E382" w14:textId="77777777" w:rsidR="00974996" w:rsidRPr="00081337" w:rsidRDefault="00974996" w:rsidP="00974996">
            <w:pPr>
              <w:spacing w:after="0" w:line="240" w:lineRule="auto"/>
              <w:rPr>
                <w:rFonts w:ascii="Cambria" w:hAnsi="Cambria"/>
                <w:sz w:val="20"/>
                <w:szCs w:val="20"/>
              </w:rPr>
            </w:pPr>
            <w:r w:rsidRPr="00081337">
              <w:rPr>
                <w:rFonts w:ascii="Cambria" w:hAnsi="Cambria"/>
                <w:bCs/>
                <w:sz w:val="20"/>
                <w:szCs w:val="20"/>
              </w:rPr>
              <w:t>8.1.12.</w:t>
            </w:r>
            <w:r w:rsidRPr="00081337">
              <w:rPr>
                <w:rFonts w:ascii="Cambria" w:hAnsi="Cambria"/>
                <w:sz w:val="20"/>
                <w:szCs w:val="20"/>
              </w:rPr>
              <w:t xml:space="preserve"> Afinitatea proceselor chimice</w:t>
            </w:r>
          </w:p>
          <w:p w14:paraId="34103FCC" w14:textId="2A2CBC1C"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Echilibrul chimic. Constanta termodinamicǎ de echilibru. Constante practice de echilibru</w:t>
            </w:r>
          </w:p>
        </w:tc>
        <w:tc>
          <w:tcPr>
            <w:tcW w:w="3420" w:type="dxa"/>
            <w:tcBorders>
              <w:top w:val="single" w:sz="4" w:space="0" w:color="auto"/>
              <w:left w:val="single" w:sz="4" w:space="0" w:color="auto"/>
              <w:bottom w:val="single" w:sz="4" w:space="0" w:color="auto"/>
              <w:right w:val="single" w:sz="4" w:space="0" w:color="auto"/>
            </w:tcBorders>
            <w:vAlign w:val="center"/>
          </w:tcPr>
          <w:p w14:paraId="11393566"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Prelegerea, Explicaţia</w:t>
            </w:r>
          </w:p>
          <w:p w14:paraId="5AC23882"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Conversaţia</w:t>
            </w:r>
          </w:p>
          <w:p w14:paraId="6E6C4368" w14:textId="67FEC4BE"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4A62E5DD" w14:textId="77777777" w:rsidR="00974996" w:rsidRPr="00C02345" w:rsidRDefault="00974996" w:rsidP="00974996">
            <w:pPr>
              <w:spacing w:after="0" w:line="240" w:lineRule="auto"/>
              <w:rPr>
                <w:rFonts w:ascii="Cambria" w:eastAsia="Calibri" w:hAnsi="Cambria" w:cs="Times New Roman"/>
                <w:kern w:val="0"/>
                <w:sz w:val="20"/>
                <w:szCs w:val="20"/>
              </w:rPr>
            </w:pPr>
          </w:p>
        </w:tc>
      </w:tr>
      <w:tr w:rsidR="00974996" w:rsidRPr="00C02345" w14:paraId="799F9201"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124F9631" w14:textId="4EF2B72A"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bCs/>
                <w:sz w:val="20"/>
                <w:szCs w:val="20"/>
              </w:rPr>
              <w:t>8.1.13.</w:t>
            </w:r>
            <w:r w:rsidRPr="00081337">
              <w:rPr>
                <w:rFonts w:ascii="Cambria" w:hAnsi="Cambria"/>
                <w:sz w:val="20"/>
                <w:szCs w:val="20"/>
              </w:rPr>
              <w:t xml:space="preserve"> Deplasarea echilibrului. Influenţa parametrilor de stare asupra echilibrului chimic, principiul lui Le Chatelier, izobara van ‘t Hoff,</w:t>
            </w:r>
            <w:r w:rsidRPr="00081337">
              <w:rPr>
                <w:rFonts w:ascii="Cambria" w:hAnsi="Cambria"/>
                <w:sz w:val="20"/>
                <w:szCs w:val="20"/>
                <w:vertAlign w:val="subscript"/>
              </w:rPr>
              <w:t> </w:t>
            </w:r>
            <w:r w:rsidRPr="00081337">
              <w:rPr>
                <w:rFonts w:ascii="Cambria" w:hAnsi="Cambria"/>
                <w:sz w:val="20"/>
                <w:szCs w:val="20"/>
              </w:rPr>
              <w:t xml:space="preserve"> Aplicaţii la sisteme omogene şi eterogene. Conversia de echilibru</w:t>
            </w:r>
          </w:p>
        </w:tc>
        <w:tc>
          <w:tcPr>
            <w:tcW w:w="3420" w:type="dxa"/>
            <w:tcBorders>
              <w:top w:val="single" w:sz="4" w:space="0" w:color="auto"/>
              <w:left w:val="single" w:sz="4" w:space="0" w:color="auto"/>
              <w:bottom w:val="single" w:sz="4" w:space="0" w:color="auto"/>
              <w:right w:val="single" w:sz="4" w:space="0" w:color="auto"/>
            </w:tcBorders>
            <w:vAlign w:val="center"/>
          </w:tcPr>
          <w:p w14:paraId="50699515"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Prelegerea, Explicaţia</w:t>
            </w:r>
          </w:p>
          <w:p w14:paraId="7D8923C3"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Conversaţia</w:t>
            </w:r>
          </w:p>
          <w:p w14:paraId="12419E42" w14:textId="112DE794"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7A611640" w14:textId="77777777" w:rsidR="00974996" w:rsidRPr="00C02345" w:rsidRDefault="00974996" w:rsidP="00974996">
            <w:pPr>
              <w:spacing w:after="0" w:line="240" w:lineRule="auto"/>
              <w:rPr>
                <w:rFonts w:ascii="Cambria" w:eastAsia="Calibri" w:hAnsi="Cambria" w:cs="Times New Roman"/>
                <w:kern w:val="0"/>
                <w:sz w:val="20"/>
                <w:szCs w:val="20"/>
              </w:rPr>
            </w:pPr>
          </w:p>
        </w:tc>
      </w:tr>
      <w:tr w:rsidR="00974996" w:rsidRPr="00C02345" w14:paraId="621BD251" w14:textId="77777777" w:rsidTr="007730F9">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700B492D" w14:textId="47AE1FD2"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bCs/>
                <w:sz w:val="20"/>
                <w:szCs w:val="20"/>
              </w:rPr>
              <w:t>8.1.14.</w:t>
            </w:r>
            <w:r w:rsidRPr="00081337">
              <w:rPr>
                <w:rFonts w:ascii="Cambria" w:hAnsi="Cambria"/>
                <w:sz w:val="20"/>
                <w:szCs w:val="20"/>
              </w:rPr>
              <w:t xml:space="preserve"> Metode de calcul a echilibrului chimic. Aplicaţii ale echilibrului chimic în diverse procese industriale</w:t>
            </w:r>
          </w:p>
        </w:tc>
        <w:tc>
          <w:tcPr>
            <w:tcW w:w="3420" w:type="dxa"/>
            <w:tcBorders>
              <w:top w:val="single" w:sz="4" w:space="0" w:color="auto"/>
              <w:left w:val="single" w:sz="4" w:space="0" w:color="auto"/>
              <w:bottom w:val="single" w:sz="4" w:space="0" w:color="auto"/>
              <w:right w:val="single" w:sz="4" w:space="0" w:color="auto"/>
            </w:tcBorders>
            <w:vAlign w:val="center"/>
          </w:tcPr>
          <w:p w14:paraId="7E0785D7"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Prelegerea, Explicaţia</w:t>
            </w:r>
          </w:p>
          <w:p w14:paraId="01A67F0C" w14:textId="77777777" w:rsidR="00974996" w:rsidRPr="00081337" w:rsidRDefault="00974996" w:rsidP="00974996">
            <w:pPr>
              <w:spacing w:after="0" w:line="240" w:lineRule="auto"/>
              <w:rPr>
                <w:rFonts w:ascii="Cambria" w:hAnsi="Cambria"/>
                <w:sz w:val="20"/>
                <w:szCs w:val="20"/>
              </w:rPr>
            </w:pPr>
            <w:r w:rsidRPr="00081337">
              <w:rPr>
                <w:rFonts w:ascii="Cambria" w:hAnsi="Cambria"/>
                <w:sz w:val="20"/>
                <w:szCs w:val="20"/>
              </w:rPr>
              <w:t>Conversaţia</w:t>
            </w:r>
          </w:p>
          <w:p w14:paraId="7C03402D" w14:textId="6B649F3C" w:rsidR="00974996" w:rsidRPr="00C02345" w:rsidRDefault="00974996" w:rsidP="00974996">
            <w:pPr>
              <w:spacing w:after="0" w:line="240" w:lineRule="auto"/>
              <w:rPr>
                <w:rFonts w:ascii="Cambria" w:eastAsia="Calibri" w:hAnsi="Cambria" w:cs="Times New Roman"/>
                <w:kern w:val="0"/>
                <w:sz w:val="20"/>
                <w:szCs w:val="20"/>
              </w:rPr>
            </w:pPr>
            <w:r w:rsidRPr="00081337">
              <w:rPr>
                <w:rFonts w:ascii="Cambria" w:hAnsi="Cambria"/>
                <w:sz w:val="20"/>
                <w:szCs w:val="20"/>
              </w:rPr>
              <w:t>Problematizarea</w:t>
            </w:r>
          </w:p>
        </w:tc>
        <w:tc>
          <w:tcPr>
            <w:tcW w:w="3292" w:type="dxa"/>
            <w:tcBorders>
              <w:top w:val="single" w:sz="4" w:space="0" w:color="auto"/>
              <w:left w:val="single" w:sz="4" w:space="0" w:color="auto"/>
              <w:bottom w:val="single" w:sz="4" w:space="0" w:color="auto"/>
              <w:right w:val="single" w:sz="4" w:space="0" w:color="auto"/>
            </w:tcBorders>
            <w:vAlign w:val="center"/>
          </w:tcPr>
          <w:p w14:paraId="23C1EFDE" w14:textId="77777777" w:rsidR="00974996" w:rsidRPr="00C02345" w:rsidRDefault="00974996" w:rsidP="00974996">
            <w:pPr>
              <w:spacing w:after="0" w:line="240" w:lineRule="auto"/>
              <w:rPr>
                <w:rFonts w:ascii="Cambria" w:eastAsia="Calibri" w:hAnsi="Cambria" w:cs="Times New Roman"/>
                <w:kern w:val="0"/>
                <w:sz w:val="20"/>
                <w:szCs w:val="20"/>
              </w:rPr>
            </w:pPr>
          </w:p>
        </w:tc>
      </w:tr>
      <w:tr w:rsidR="00974996" w:rsidRPr="00C02345" w14:paraId="44C7BC3D" w14:textId="77777777" w:rsidTr="007730F9">
        <w:trPr>
          <w:trHeight w:val="397"/>
        </w:trPr>
        <w:tc>
          <w:tcPr>
            <w:tcW w:w="10491" w:type="dxa"/>
            <w:gridSpan w:val="3"/>
            <w:vAlign w:val="center"/>
          </w:tcPr>
          <w:p w14:paraId="4052D525" w14:textId="77777777" w:rsidR="00974996" w:rsidRPr="00C02345" w:rsidRDefault="00974996" w:rsidP="00974996">
            <w:pPr>
              <w:spacing w:after="0" w:line="240" w:lineRule="auto"/>
              <w:rPr>
                <w:rFonts w:ascii="Cambria" w:hAnsi="Cambria"/>
                <w:sz w:val="20"/>
                <w:szCs w:val="20"/>
              </w:rPr>
            </w:pPr>
            <w:r w:rsidRPr="00C02345">
              <w:rPr>
                <w:rFonts w:ascii="Cambria" w:hAnsi="Cambria"/>
                <w:sz w:val="20"/>
                <w:szCs w:val="20"/>
              </w:rPr>
              <w:t>Bibliografie</w:t>
            </w:r>
          </w:p>
        </w:tc>
      </w:tr>
      <w:tr w:rsidR="00974996" w:rsidRPr="00C02345" w14:paraId="3BFECBFD" w14:textId="77777777" w:rsidTr="007730F9">
        <w:trPr>
          <w:trHeight w:val="191"/>
        </w:trPr>
        <w:tc>
          <w:tcPr>
            <w:tcW w:w="10491" w:type="dxa"/>
            <w:gridSpan w:val="3"/>
            <w:vAlign w:val="center"/>
          </w:tcPr>
          <w:p w14:paraId="699E06A6" w14:textId="77777777" w:rsidR="00974996" w:rsidRPr="00081337" w:rsidRDefault="00974996" w:rsidP="00974996">
            <w:pPr>
              <w:numPr>
                <w:ilvl w:val="0"/>
                <w:numId w:val="11"/>
              </w:numPr>
              <w:spacing w:after="0" w:line="240" w:lineRule="auto"/>
              <w:jc w:val="both"/>
              <w:rPr>
                <w:rFonts w:ascii="Cambria" w:hAnsi="Cambria"/>
                <w:sz w:val="20"/>
                <w:szCs w:val="20"/>
              </w:rPr>
            </w:pPr>
            <w:r w:rsidRPr="00081337">
              <w:rPr>
                <w:rFonts w:ascii="Cambria" w:hAnsi="Cambria"/>
                <w:sz w:val="20"/>
                <w:szCs w:val="20"/>
              </w:rPr>
              <w:t xml:space="preserve">P.W.Atkins: </w:t>
            </w:r>
            <w:r w:rsidRPr="00081337">
              <w:rPr>
                <w:rFonts w:ascii="Cambria" w:hAnsi="Cambria"/>
                <w:i/>
                <w:sz w:val="20"/>
                <w:szCs w:val="20"/>
              </w:rPr>
              <w:t>Fizikai kémia I. Egyensúly</w:t>
            </w:r>
            <w:r w:rsidRPr="00081337">
              <w:rPr>
                <w:rFonts w:ascii="Cambria" w:hAnsi="Cambria"/>
                <w:sz w:val="20"/>
                <w:szCs w:val="20"/>
              </w:rPr>
              <w:t>, Tankönyvkiadó, Budapest, 1992</w:t>
            </w:r>
          </w:p>
          <w:p w14:paraId="6E71ED3C" w14:textId="77777777" w:rsidR="00974996" w:rsidRPr="00081337" w:rsidRDefault="00974996" w:rsidP="00974996">
            <w:pPr>
              <w:numPr>
                <w:ilvl w:val="0"/>
                <w:numId w:val="11"/>
              </w:numPr>
              <w:spacing w:after="0" w:line="240" w:lineRule="auto"/>
              <w:jc w:val="both"/>
              <w:rPr>
                <w:rFonts w:ascii="Cambria" w:hAnsi="Cambria"/>
                <w:sz w:val="20"/>
                <w:szCs w:val="20"/>
              </w:rPr>
            </w:pPr>
            <w:r w:rsidRPr="00081337">
              <w:rPr>
                <w:rFonts w:ascii="Cambria" w:hAnsi="Cambria"/>
                <w:sz w:val="20"/>
                <w:szCs w:val="20"/>
              </w:rPr>
              <w:t xml:space="preserve">Zrínyi M.: </w:t>
            </w:r>
            <w:r w:rsidRPr="00081337">
              <w:rPr>
                <w:rFonts w:ascii="Cambria" w:hAnsi="Cambria"/>
                <w:i/>
                <w:sz w:val="20"/>
                <w:szCs w:val="20"/>
              </w:rPr>
              <w:t>A fizikai kémia alapjai</w:t>
            </w:r>
            <w:r w:rsidRPr="00081337">
              <w:rPr>
                <w:rFonts w:ascii="Cambria" w:hAnsi="Cambria"/>
                <w:sz w:val="20"/>
                <w:szCs w:val="20"/>
              </w:rPr>
              <w:t>, Műszaki könyvkiadó, Budapest, 2004</w:t>
            </w:r>
          </w:p>
          <w:p w14:paraId="23A71C52" w14:textId="77777777" w:rsidR="00974996" w:rsidRPr="00081337" w:rsidRDefault="00974996" w:rsidP="00974996">
            <w:pPr>
              <w:numPr>
                <w:ilvl w:val="0"/>
                <w:numId w:val="11"/>
              </w:numPr>
              <w:spacing w:after="0" w:line="240" w:lineRule="auto"/>
              <w:jc w:val="both"/>
              <w:rPr>
                <w:rFonts w:ascii="Cambria" w:hAnsi="Cambria"/>
                <w:sz w:val="20"/>
                <w:szCs w:val="20"/>
              </w:rPr>
            </w:pPr>
            <w:r w:rsidRPr="00081337">
              <w:rPr>
                <w:rFonts w:ascii="Cambria" w:hAnsi="Cambria"/>
                <w:sz w:val="20"/>
                <w:szCs w:val="20"/>
              </w:rPr>
              <w:t xml:space="preserve">Berecz E.: </w:t>
            </w:r>
            <w:r w:rsidRPr="00081337">
              <w:rPr>
                <w:rFonts w:ascii="Cambria" w:hAnsi="Cambria"/>
                <w:i/>
                <w:sz w:val="20"/>
                <w:szCs w:val="20"/>
              </w:rPr>
              <w:t>Fizikai kémia</w:t>
            </w:r>
            <w:r w:rsidRPr="00081337">
              <w:rPr>
                <w:rFonts w:ascii="Cambria" w:hAnsi="Cambria"/>
                <w:sz w:val="20"/>
                <w:szCs w:val="20"/>
              </w:rPr>
              <w:t>, Tankönyvkiadó, Budapest, 1988</w:t>
            </w:r>
          </w:p>
          <w:p w14:paraId="5CF643A3" w14:textId="77777777" w:rsidR="00974996" w:rsidRPr="00081337" w:rsidRDefault="00974996" w:rsidP="00974996">
            <w:pPr>
              <w:numPr>
                <w:ilvl w:val="0"/>
                <w:numId w:val="11"/>
              </w:numPr>
              <w:spacing w:after="0" w:line="240" w:lineRule="auto"/>
              <w:jc w:val="both"/>
              <w:rPr>
                <w:rFonts w:ascii="Cambria" w:hAnsi="Cambria"/>
                <w:sz w:val="20"/>
                <w:szCs w:val="20"/>
              </w:rPr>
            </w:pPr>
            <w:r w:rsidRPr="00081337">
              <w:rPr>
                <w:rFonts w:ascii="Cambria" w:hAnsi="Cambria"/>
                <w:sz w:val="20"/>
                <w:szCs w:val="20"/>
              </w:rPr>
              <w:t xml:space="preserve">Erdey-Grúz T.: </w:t>
            </w:r>
            <w:r w:rsidRPr="00081337">
              <w:rPr>
                <w:rFonts w:ascii="Cambria" w:hAnsi="Cambria"/>
                <w:i/>
                <w:sz w:val="20"/>
                <w:szCs w:val="20"/>
              </w:rPr>
              <w:t>Bevezetés a fizikai kémiába</w:t>
            </w:r>
            <w:r w:rsidRPr="00081337">
              <w:rPr>
                <w:rFonts w:ascii="Cambria" w:hAnsi="Cambria"/>
                <w:sz w:val="20"/>
                <w:szCs w:val="20"/>
              </w:rPr>
              <w:t>, Műszaki könyvkiadó, Budapest 1972</w:t>
            </w:r>
          </w:p>
          <w:p w14:paraId="03359B40" w14:textId="77777777" w:rsidR="00CB0B51" w:rsidRDefault="00974996" w:rsidP="00974996">
            <w:pPr>
              <w:numPr>
                <w:ilvl w:val="0"/>
                <w:numId w:val="11"/>
              </w:numPr>
              <w:spacing w:after="0" w:line="240" w:lineRule="auto"/>
              <w:jc w:val="both"/>
              <w:rPr>
                <w:rFonts w:ascii="Cambria" w:hAnsi="Cambria"/>
                <w:sz w:val="20"/>
                <w:szCs w:val="20"/>
              </w:rPr>
            </w:pPr>
            <w:r w:rsidRPr="00081337">
              <w:rPr>
                <w:rFonts w:ascii="Cambria" w:hAnsi="Cambria"/>
                <w:sz w:val="20"/>
                <w:szCs w:val="20"/>
              </w:rPr>
              <w:t xml:space="preserve">G. Bourceanu: </w:t>
            </w:r>
            <w:r w:rsidRPr="00081337">
              <w:rPr>
                <w:rFonts w:ascii="Cambria" w:hAnsi="Cambria"/>
                <w:i/>
                <w:sz w:val="20"/>
                <w:szCs w:val="20"/>
              </w:rPr>
              <w:t>Fundamentele termodinamicii chimice</w:t>
            </w:r>
            <w:r w:rsidRPr="00081337">
              <w:rPr>
                <w:rFonts w:ascii="Cambria" w:hAnsi="Cambria"/>
                <w:sz w:val="20"/>
                <w:szCs w:val="20"/>
              </w:rPr>
              <w:t>, Ed. Univ. “Al. I. Cuza”, Iaşi, 1998</w:t>
            </w:r>
          </w:p>
          <w:p w14:paraId="2B2B6CEF" w14:textId="4D7E5953" w:rsidR="00974996" w:rsidRPr="00CB0B51" w:rsidRDefault="00974996" w:rsidP="00974996">
            <w:pPr>
              <w:numPr>
                <w:ilvl w:val="0"/>
                <w:numId w:val="11"/>
              </w:numPr>
              <w:spacing w:after="0" w:line="240" w:lineRule="auto"/>
              <w:jc w:val="both"/>
              <w:rPr>
                <w:rFonts w:ascii="Cambria" w:hAnsi="Cambria"/>
                <w:sz w:val="20"/>
                <w:szCs w:val="20"/>
              </w:rPr>
            </w:pPr>
            <w:r w:rsidRPr="00CB0B51">
              <w:rPr>
                <w:rFonts w:ascii="Cambria" w:hAnsi="Cambria"/>
                <w:sz w:val="20"/>
                <w:szCs w:val="20"/>
              </w:rPr>
              <w:t xml:space="preserve">R. Vâlcu: </w:t>
            </w:r>
            <w:r w:rsidRPr="00CB0B51">
              <w:rPr>
                <w:rFonts w:ascii="Cambria" w:hAnsi="Cambria"/>
                <w:i/>
                <w:sz w:val="20"/>
                <w:szCs w:val="20"/>
              </w:rPr>
              <w:t>Termodinamic</w:t>
            </w:r>
            <w:r w:rsidRPr="00CB0B51">
              <w:rPr>
                <w:rFonts w:ascii="Cambria" w:hAnsi="Cambria" w:cs="Calibri"/>
                <w:i/>
                <w:sz w:val="20"/>
                <w:szCs w:val="20"/>
              </w:rPr>
              <w:t>ǎ</w:t>
            </w:r>
            <w:r w:rsidRPr="00CB0B51">
              <w:rPr>
                <w:rFonts w:ascii="Cambria" w:hAnsi="Cambria"/>
                <w:i/>
                <w:sz w:val="20"/>
                <w:szCs w:val="20"/>
              </w:rPr>
              <w:t xml:space="preserve"> chimic</w:t>
            </w:r>
            <w:r w:rsidRPr="00CB0B51">
              <w:rPr>
                <w:rFonts w:ascii="Cambria" w:hAnsi="Cambria" w:cs="Calibri"/>
                <w:i/>
                <w:sz w:val="20"/>
                <w:szCs w:val="20"/>
              </w:rPr>
              <w:t>ǎ</w:t>
            </w:r>
            <w:r w:rsidRPr="00CB0B51">
              <w:rPr>
                <w:rFonts w:ascii="Cambria" w:hAnsi="Cambria"/>
                <w:sz w:val="20"/>
                <w:szCs w:val="20"/>
              </w:rPr>
              <w:t>, Ed. Teh. Bucureşti, 1994</w:t>
            </w:r>
          </w:p>
        </w:tc>
      </w:tr>
      <w:tr w:rsidR="00974996" w:rsidRPr="00C02345" w14:paraId="5D036C2F" w14:textId="77777777" w:rsidTr="007730F9">
        <w:trPr>
          <w:trHeight w:val="397"/>
        </w:trPr>
        <w:tc>
          <w:tcPr>
            <w:tcW w:w="3779" w:type="dxa"/>
            <w:vAlign w:val="center"/>
          </w:tcPr>
          <w:p w14:paraId="3D8D5B29" w14:textId="77777777" w:rsidR="00974996" w:rsidRPr="00AC5018" w:rsidRDefault="00974996" w:rsidP="00974996">
            <w:pPr>
              <w:spacing w:after="0" w:line="240" w:lineRule="auto"/>
              <w:rPr>
                <w:rFonts w:ascii="Cambria" w:hAnsi="Cambria"/>
                <w:b/>
                <w:sz w:val="20"/>
                <w:szCs w:val="20"/>
              </w:rPr>
            </w:pPr>
            <w:r w:rsidRPr="00AC5018">
              <w:rPr>
                <w:rFonts w:ascii="Cambria" w:hAnsi="Cambria"/>
                <w:b/>
                <w:sz w:val="20"/>
                <w:szCs w:val="20"/>
              </w:rPr>
              <w:t>8.2 Seminar / laborator</w:t>
            </w:r>
          </w:p>
        </w:tc>
        <w:tc>
          <w:tcPr>
            <w:tcW w:w="3420" w:type="dxa"/>
            <w:vAlign w:val="center"/>
          </w:tcPr>
          <w:p w14:paraId="72EEF60E" w14:textId="77777777" w:rsidR="00974996" w:rsidRPr="00AC5018" w:rsidRDefault="00974996" w:rsidP="00974996">
            <w:pPr>
              <w:spacing w:after="0" w:line="240" w:lineRule="auto"/>
              <w:rPr>
                <w:rFonts w:ascii="Cambria" w:hAnsi="Cambria"/>
                <w:b/>
                <w:sz w:val="20"/>
                <w:szCs w:val="20"/>
              </w:rPr>
            </w:pPr>
            <w:r w:rsidRPr="00AC5018">
              <w:rPr>
                <w:rFonts w:ascii="Cambria" w:hAnsi="Cambria"/>
                <w:b/>
                <w:sz w:val="20"/>
                <w:szCs w:val="20"/>
              </w:rPr>
              <w:t>Metode de predare - învățare</w:t>
            </w:r>
          </w:p>
        </w:tc>
        <w:tc>
          <w:tcPr>
            <w:tcW w:w="3292" w:type="dxa"/>
            <w:vAlign w:val="center"/>
          </w:tcPr>
          <w:p w14:paraId="54625FD6" w14:textId="15DB905C" w:rsidR="00974996" w:rsidRPr="00AC5018" w:rsidRDefault="00974996" w:rsidP="00974996">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974996" w:rsidRPr="00C02345" w14:paraId="32A49D89" w14:textId="77777777" w:rsidTr="007730F9">
        <w:trPr>
          <w:trHeight w:val="397"/>
        </w:trPr>
        <w:tc>
          <w:tcPr>
            <w:tcW w:w="3779" w:type="dxa"/>
            <w:vAlign w:val="center"/>
          </w:tcPr>
          <w:p w14:paraId="675A1FF0" w14:textId="71C11ABC"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8.2.1. Protecţia muncii, prezentarea lucrărilor, cerinţe, mod de întocmire referate. Metode de prelucrare a datelor experimentale</w:t>
            </w:r>
          </w:p>
        </w:tc>
        <w:tc>
          <w:tcPr>
            <w:tcW w:w="3420" w:type="dxa"/>
            <w:vAlign w:val="center"/>
          </w:tcPr>
          <w:p w14:paraId="0788245D" w14:textId="182B88EC"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Experimentul; Explicaţia; Conversaţia; Descrierea;Problematizarea</w:t>
            </w:r>
          </w:p>
        </w:tc>
        <w:tc>
          <w:tcPr>
            <w:tcW w:w="3292" w:type="dxa"/>
            <w:vAlign w:val="center"/>
          </w:tcPr>
          <w:p w14:paraId="0CE7C606" w14:textId="77777777" w:rsidR="00974996" w:rsidRPr="00C02345" w:rsidRDefault="00974996" w:rsidP="00974996">
            <w:pPr>
              <w:spacing w:after="0" w:line="240" w:lineRule="auto"/>
              <w:rPr>
                <w:rFonts w:ascii="Cambria" w:hAnsi="Cambria"/>
                <w:sz w:val="20"/>
                <w:szCs w:val="20"/>
              </w:rPr>
            </w:pPr>
          </w:p>
        </w:tc>
      </w:tr>
      <w:tr w:rsidR="00974996" w:rsidRPr="00C02345" w14:paraId="43B42E79" w14:textId="77777777" w:rsidTr="007730F9">
        <w:trPr>
          <w:trHeight w:val="397"/>
        </w:trPr>
        <w:tc>
          <w:tcPr>
            <w:tcW w:w="3779" w:type="dxa"/>
            <w:vAlign w:val="center"/>
          </w:tcPr>
          <w:p w14:paraId="703C63F0" w14:textId="4EB7ABB2"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8.2.2</w:t>
            </w:r>
            <w:r w:rsidRPr="0092597F">
              <w:rPr>
                <w:rFonts w:ascii="Cambria" w:hAnsi="Cambria"/>
                <w:b/>
                <w:sz w:val="20"/>
                <w:szCs w:val="20"/>
              </w:rPr>
              <w:t xml:space="preserve">. </w:t>
            </w:r>
            <w:r w:rsidRPr="0092597F">
              <w:rPr>
                <w:rFonts w:ascii="Cambria" w:hAnsi="Cambria"/>
                <w:bCs/>
                <w:sz w:val="20"/>
                <w:szCs w:val="20"/>
              </w:rPr>
              <w:t>Determinarea cǎldurii de vaporizare a apei</w:t>
            </w:r>
          </w:p>
        </w:tc>
        <w:tc>
          <w:tcPr>
            <w:tcW w:w="3420" w:type="dxa"/>
            <w:vAlign w:val="center"/>
          </w:tcPr>
          <w:p w14:paraId="57D2DFDA" w14:textId="77429E9B"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Experimentul; Explicaţia; Conversaţia; Descrierea;Problematizarea</w:t>
            </w:r>
          </w:p>
        </w:tc>
        <w:tc>
          <w:tcPr>
            <w:tcW w:w="3292" w:type="dxa"/>
            <w:vAlign w:val="center"/>
          </w:tcPr>
          <w:p w14:paraId="4FE29D2A" w14:textId="77777777" w:rsidR="00974996" w:rsidRPr="00C02345" w:rsidRDefault="00974996" w:rsidP="00974996">
            <w:pPr>
              <w:spacing w:after="0" w:line="240" w:lineRule="auto"/>
              <w:rPr>
                <w:rFonts w:ascii="Cambria" w:hAnsi="Cambria"/>
                <w:sz w:val="20"/>
                <w:szCs w:val="20"/>
              </w:rPr>
            </w:pPr>
          </w:p>
        </w:tc>
      </w:tr>
      <w:tr w:rsidR="00974996" w:rsidRPr="00C02345" w14:paraId="2DC3F4B2" w14:textId="77777777" w:rsidTr="007730F9">
        <w:trPr>
          <w:trHeight w:val="397"/>
        </w:trPr>
        <w:tc>
          <w:tcPr>
            <w:tcW w:w="3779" w:type="dxa"/>
            <w:vAlign w:val="center"/>
          </w:tcPr>
          <w:p w14:paraId="7267A61B" w14:textId="3500C1D2"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8.2.3. Determinarea cǎldurii de hidratare a sulfatului de cupru</w:t>
            </w:r>
          </w:p>
        </w:tc>
        <w:tc>
          <w:tcPr>
            <w:tcW w:w="3420" w:type="dxa"/>
            <w:vAlign w:val="center"/>
          </w:tcPr>
          <w:p w14:paraId="0D5C44F6" w14:textId="79185307"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Experimentul; Explicaţia; Conversaţia; Descrierea;Problematizarea</w:t>
            </w:r>
          </w:p>
        </w:tc>
        <w:tc>
          <w:tcPr>
            <w:tcW w:w="3292" w:type="dxa"/>
            <w:vAlign w:val="center"/>
          </w:tcPr>
          <w:p w14:paraId="27CE3B41" w14:textId="77777777" w:rsidR="00974996" w:rsidRPr="00C02345" w:rsidRDefault="00974996" w:rsidP="00974996">
            <w:pPr>
              <w:spacing w:after="0" w:line="240" w:lineRule="auto"/>
              <w:rPr>
                <w:rFonts w:ascii="Cambria" w:hAnsi="Cambria"/>
                <w:sz w:val="20"/>
                <w:szCs w:val="20"/>
              </w:rPr>
            </w:pPr>
          </w:p>
        </w:tc>
      </w:tr>
      <w:tr w:rsidR="00974996" w:rsidRPr="00C02345" w14:paraId="218EDD07" w14:textId="77777777" w:rsidTr="007730F9">
        <w:trPr>
          <w:trHeight w:val="397"/>
        </w:trPr>
        <w:tc>
          <w:tcPr>
            <w:tcW w:w="3779" w:type="dxa"/>
            <w:vAlign w:val="center"/>
          </w:tcPr>
          <w:p w14:paraId="518F2076" w14:textId="6192977E"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8.2.4. Diagrama de faze a unui sistem bicomponent: acetonă - acetat de etil</w:t>
            </w:r>
          </w:p>
        </w:tc>
        <w:tc>
          <w:tcPr>
            <w:tcW w:w="3420" w:type="dxa"/>
            <w:vAlign w:val="center"/>
          </w:tcPr>
          <w:p w14:paraId="7ADD39DD" w14:textId="4FCAAB38"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Experimentul; Explicaţia; Conversaţia; Descrierea;Problematizarea</w:t>
            </w:r>
          </w:p>
        </w:tc>
        <w:tc>
          <w:tcPr>
            <w:tcW w:w="3292" w:type="dxa"/>
            <w:vAlign w:val="center"/>
          </w:tcPr>
          <w:p w14:paraId="1401BBD0" w14:textId="77777777" w:rsidR="00974996" w:rsidRPr="00C02345" w:rsidRDefault="00974996" w:rsidP="00974996">
            <w:pPr>
              <w:spacing w:after="0" w:line="240" w:lineRule="auto"/>
              <w:rPr>
                <w:rFonts w:ascii="Cambria" w:hAnsi="Cambria"/>
                <w:sz w:val="20"/>
                <w:szCs w:val="20"/>
              </w:rPr>
            </w:pPr>
          </w:p>
        </w:tc>
      </w:tr>
      <w:tr w:rsidR="00974996" w:rsidRPr="00C02345" w14:paraId="07C50F44" w14:textId="77777777" w:rsidTr="007730F9">
        <w:trPr>
          <w:trHeight w:val="397"/>
        </w:trPr>
        <w:tc>
          <w:tcPr>
            <w:tcW w:w="3779" w:type="dxa"/>
            <w:vAlign w:val="center"/>
          </w:tcPr>
          <w:p w14:paraId="17483E4F" w14:textId="5BA547B1"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8.2.5. Trasarea curbei de miscibilitate a unui sistem ternar</w:t>
            </w:r>
          </w:p>
        </w:tc>
        <w:tc>
          <w:tcPr>
            <w:tcW w:w="3420" w:type="dxa"/>
            <w:vAlign w:val="center"/>
          </w:tcPr>
          <w:p w14:paraId="498B2096" w14:textId="6EBC4B48"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Experimentul; Explicaţia; Conversaţia; Descrierea;Problematizarea</w:t>
            </w:r>
          </w:p>
        </w:tc>
        <w:tc>
          <w:tcPr>
            <w:tcW w:w="3292" w:type="dxa"/>
            <w:vAlign w:val="center"/>
          </w:tcPr>
          <w:p w14:paraId="796DE3B2" w14:textId="77777777" w:rsidR="00974996" w:rsidRPr="00C02345" w:rsidRDefault="00974996" w:rsidP="00974996">
            <w:pPr>
              <w:spacing w:after="0" w:line="240" w:lineRule="auto"/>
              <w:rPr>
                <w:rFonts w:ascii="Cambria" w:hAnsi="Cambria"/>
                <w:sz w:val="20"/>
                <w:szCs w:val="20"/>
              </w:rPr>
            </w:pPr>
          </w:p>
        </w:tc>
      </w:tr>
      <w:tr w:rsidR="00974996" w:rsidRPr="00C02345" w14:paraId="2E56DEC4" w14:textId="77777777" w:rsidTr="007730F9">
        <w:trPr>
          <w:trHeight w:val="397"/>
        </w:trPr>
        <w:tc>
          <w:tcPr>
            <w:tcW w:w="3779" w:type="dxa"/>
            <w:vAlign w:val="center"/>
          </w:tcPr>
          <w:p w14:paraId="65AD8E77" w14:textId="0230F9E9"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8.2.6. Distribuţia unui acid organic între douǎ lichide nemiscibile</w:t>
            </w:r>
          </w:p>
        </w:tc>
        <w:tc>
          <w:tcPr>
            <w:tcW w:w="3420" w:type="dxa"/>
            <w:vAlign w:val="center"/>
          </w:tcPr>
          <w:p w14:paraId="4E3F5242" w14:textId="2BF01D76"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Experimentul; Explicaţia; Conversaţia; Descrierea;Problematizarea</w:t>
            </w:r>
          </w:p>
        </w:tc>
        <w:tc>
          <w:tcPr>
            <w:tcW w:w="3292" w:type="dxa"/>
            <w:vAlign w:val="center"/>
          </w:tcPr>
          <w:p w14:paraId="6E437E72" w14:textId="77777777" w:rsidR="00974996" w:rsidRPr="00C02345" w:rsidRDefault="00974996" w:rsidP="00974996">
            <w:pPr>
              <w:spacing w:after="0" w:line="240" w:lineRule="auto"/>
              <w:rPr>
                <w:rFonts w:ascii="Cambria" w:hAnsi="Cambria"/>
                <w:sz w:val="20"/>
                <w:szCs w:val="20"/>
              </w:rPr>
            </w:pPr>
          </w:p>
        </w:tc>
      </w:tr>
      <w:tr w:rsidR="00974996" w:rsidRPr="00C02345" w14:paraId="3A09E613" w14:textId="77777777" w:rsidTr="007730F9">
        <w:trPr>
          <w:trHeight w:val="397"/>
        </w:trPr>
        <w:tc>
          <w:tcPr>
            <w:tcW w:w="3779" w:type="dxa"/>
            <w:vAlign w:val="center"/>
          </w:tcPr>
          <w:p w14:paraId="1409D265" w14:textId="1FDD5FFB"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8.2.7. Determinarea constantei de stabilitate a unui complex prin metoda spectrofotometrica</w:t>
            </w:r>
          </w:p>
        </w:tc>
        <w:tc>
          <w:tcPr>
            <w:tcW w:w="3420" w:type="dxa"/>
            <w:vAlign w:val="center"/>
          </w:tcPr>
          <w:p w14:paraId="57D91FDE" w14:textId="0AB7DBAE" w:rsidR="00974996" w:rsidRPr="00C02345" w:rsidRDefault="00974996" w:rsidP="00974996">
            <w:pPr>
              <w:spacing w:after="0" w:line="240" w:lineRule="auto"/>
              <w:rPr>
                <w:rFonts w:ascii="Cambria" w:hAnsi="Cambria"/>
                <w:sz w:val="20"/>
                <w:szCs w:val="20"/>
              </w:rPr>
            </w:pPr>
            <w:r w:rsidRPr="0092597F">
              <w:rPr>
                <w:rFonts w:ascii="Cambria" w:hAnsi="Cambria"/>
                <w:sz w:val="20"/>
                <w:szCs w:val="20"/>
              </w:rPr>
              <w:t>Experimentul; Explicaţia; Conversaţia; Descrierea;Problematizarea</w:t>
            </w:r>
          </w:p>
        </w:tc>
        <w:tc>
          <w:tcPr>
            <w:tcW w:w="3292" w:type="dxa"/>
            <w:vAlign w:val="center"/>
          </w:tcPr>
          <w:p w14:paraId="3FA863D0" w14:textId="77777777" w:rsidR="00974996" w:rsidRPr="00C02345" w:rsidRDefault="00974996" w:rsidP="00974996">
            <w:pPr>
              <w:spacing w:after="0" w:line="240" w:lineRule="auto"/>
              <w:rPr>
                <w:rFonts w:ascii="Cambria" w:hAnsi="Cambria"/>
                <w:sz w:val="20"/>
                <w:szCs w:val="20"/>
              </w:rPr>
            </w:pPr>
          </w:p>
        </w:tc>
      </w:tr>
      <w:tr w:rsidR="00974996" w:rsidRPr="00C02345" w14:paraId="2F8A6EDC" w14:textId="77777777" w:rsidTr="007730F9">
        <w:trPr>
          <w:trHeight w:val="397"/>
        </w:trPr>
        <w:tc>
          <w:tcPr>
            <w:tcW w:w="10491" w:type="dxa"/>
            <w:gridSpan w:val="3"/>
            <w:vAlign w:val="center"/>
          </w:tcPr>
          <w:p w14:paraId="46F2C3DE" w14:textId="77777777" w:rsidR="00974996" w:rsidRDefault="00974996" w:rsidP="00974996">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28395447" w14:textId="77777777" w:rsidR="00974996" w:rsidRPr="0092597F" w:rsidRDefault="00974996" w:rsidP="00974996">
            <w:pPr>
              <w:numPr>
                <w:ilvl w:val="0"/>
                <w:numId w:val="12"/>
              </w:numPr>
              <w:spacing w:after="0" w:line="240" w:lineRule="auto"/>
              <w:jc w:val="both"/>
              <w:rPr>
                <w:rFonts w:ascii="Cambria" w:hAnsi="Cambria"/>
                <w:sz w:val="20"/>
                <w:szCs w:val="20"/>
              </w:rPr>
            </w:pPr>
            <w:r w:rsidRPr="0092597F">
              <w:rPr>
                <w:rFonts w:ascii="Cambria" w:hAnsi="Cambria"/>
                <w:sz w:val="20"/>
                <w:szCs w:val="20"/>
              </w:rPr>
              <w:t xml:space="preserve">Z. Andrei, I. Zsakó, L. D. Boboş şi colab.: </w:t>
            </w:r>
            <w:r w:rsidRPr="0092597F">
              <w:rPr>
                <w:rFonts w:ascii="Cambria" w:hAnsi="Cambria"/>
                <w:i/>
                <w:iCs/>
                <w:sz w:val="20"/>
                <w:szCs w:val="20"/>
              </w:rPr>
              <w:t>Lucrări practice de termodinamică şi structură chimică</w:t>
            </w:r>
            <w:r w:rsidRPr="0092597F">
              <w:rPr>
                <w:rFonts w:ascii="Cambria" w:hAnsi="Cambria"/>
                <w:sz w:val="20"/>
                <w:szCs w:val="20"/>
              </w:rPr>
              <w:t>, Ed. UBB, Cluj-Napoca, 1996</w:t>
            </w:r>
          </w:p>
          <w:p w14:paraId="3A62F80B" w14:textId="77777777" w:rsidR="00974996" w:rsidRPr="0092597F" w:rsidRDefault="00974996" w:rsidP="00974996">
            <w:pPr>
              <w:numPr>
                <w:ilvl w:val="0"/>
                <w:numId w:val="12"/>
              </w:numPr>
              <w:spacing w:after="0" w:line="240" w:lineRule="auto"/>
              <w:jc w:val="both"/>
              <w:rPr>
                <w:rFonts w:ascii="Cambria" w:hAnsi="Cambria"/>
                <w:sz w:val="20"/>
                <w:szCs w:val="20"/>
              </w:rPr>
            </w:pPr>
            <w:r w:rsidRPr="0092597F">
              <w:rPr>
                <w:rFonts w:ascii="Cambria" w:hAnsi="Cambria"/>
                <w:sz w:val="20"/>
                <w:szCs w:val="20"/>
              </w:rPr>
              <w:t>Szabó G., Bolla Cs.:</w:t>
            </w:r>
            <w:r w:rsidRPr="0092597F">
              <w:rPr>
                <w:rFonts w:ascii="Cambria" w:hAnsi="Cambria"/>
                <w:i/>
                <w:iCs/>
                <w:sz w:val="20"/>
                <w:szCs w:val="20"/>
              </w:rPr>
              <w:t>Fizikai-kémiai gyakorlatok</w:t>
            </w:r>
            <w:r w:rsidRPr="0092597F">
              <w:rPr>
                <w:rFonts w:ascii="Cambria" w:hAnsi="Cambria"/>
                <w:sz w:val="20"/>
                <w:szCs w:val="20"/>
              </w:rPr>
              <w:t>, Egyetemi Műhely Kiadó, 2007</w:t>
            </w:r>
          </w:p>
          <w:p w14:paraId="00C20D72" w14:textId="01D28615" w:rsidR="00974996" w:rsidRPr="00974996" w:rsidRDefault="00974996" w:rsidP="00974996">
            <w:pPr>
              <w:pStyle w:val="ListParagraph"/>
              <w:numPr>
                <w:ilvl w:val="0"/>
                <w:numId w:val="12"/>
              </w:numPr>
              <w:tabs>
                <w:tab w:val="left" w:pos="2715"/>
              </w:tabs>
              <w:spacing w:after="0" w:line="240" w:lineRule="auto"/>
              <w:rPr>
                <w:rFonts w:ascii="Cambria" w:hAnsi="Cambria"/>
                <w:sz w:val="20"/>
                <w:szCs w:val="20"/>
              </w:rPr>
            </w:pPr>
            <w:r w:rsidRPr="00974996">
              <w:rPr>
                <w:rFonts w:ascii="Cambria" w:hAnsi="Cambria"/>
                <w:sz w:val="20"/>
                <w:szCs w:val="20"/>
              </w:rPr>
              <w:t>Szabó G., Bolla Cs.:</w:t>
            </w:r>
            <w:r w:rsidRPr="00974996">
              <w:rPr>
                <w:rFonts w:ascii="Cambria" w:hAnsi="Cambria"/>
                <w:i/>
                <w:iCs/>
                <w:sz w:val="20"/>
                <w:szCs w:val="20"/>
              </w:rPr>
              <w:t>Fizikai-kémiai számítások</w:t>
            </w:r>
            <w:r w:rsidRPr="00974996">
              <w:rPr>
                <w:rFonts w:ascii="Cambria" w:hAnsi="Cambria"/>
                <w:sz w:val="20"/>
                <w:szCs w:val="20"/>
              </w:rPr>
              <w:t>, Egyetemi Műhely Kiadó, 2008</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lastRenderedPageBreak/>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4817B8" w:rsidRPr="0039068A" w14:paraId="0121D36F" w14:textId="77777777" w:rsidTr="00AD791A">
        <w:trPr>
          <w:trHeight w:val="284"/>
        </w:trPr>
        <w:tc>
          <w:tcPr>
            <w:tcW w:w="2269" w:type="dxa"/>
            <w:vMerge w:val="restart"/>
            <w:vAlign w:val="center"/>
          </w:tcPr>
          <w:p w14:paraId="237F9F32" w14:textId="77777777" w:rsidR="004817B8" w:rsidRPr="00357598" w:rsidRDefault="004817B8" w:rsidP="004817B8">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720AFAC8" w14:textId="5812D049" w:rsidR="004817B8" w:rsidRPr="00357598" w:rsidRDefault="004817B8" w:rsidP="004817B8">
            <w:pPr>
              <w:spacing w:after="0" w:line="240" w:lineRule="auto"/>
              <w:rPr>
                <w:rFonts w:ascii="Cambria" w:hAnsi="Cambria"/>
                <w:sz w:val="20"/>
                <w:szCs w:val="20"/>
              </w:rPr>
            </w:pPr>
            <w:r w:rsidRPr="002322AB">
              <w:rPr>
                <w:rFonts w:ascii="Cambria" w:hAnsi="Cambria"/>
                <w:sz w:val="20"/>
                <w:szCs w:val="20"/>
              </w:rPr>
              <w:t>Corectitudinea răspunsurilor  – însuşirea şi înţelegerea corectă a problematicii tratate la curs</w:t>
            </w:r>
          </w:p>
        </w:tc>
        <w:tc>
          <w:tcPr>
            <w:tcW w:w="2693" w:type="dxa"/>
            <w:vMerge w:val="restart"/>
            <w:vAlign w:val="center"/>
          </w:tcPr>
          <w:p w14:paraId="3D1F4A67" w14:textId="786F8276" w:rsidR="004817B8" w:rsidRPr="002322AB" w:rsidRDefault="004817B8" w:rsidP="00CB0B51">
            <w:pPr>
              <w:spacing w:after="0" w:line="240" w:lineRule="auto"/>
              <w:rPr>
                <w:rFonts w:ascii="Cambria" w:hAnsi="Cambria"/>
                <w:sz w:val="20"/>
                <w:szCs w:val="20"/>
              </w:rPr>
            </w:pPr>
            <w:r w:rsidRPr="002322AB">
              <w:rPr>
                <w:rFonts w:ascii="Cambria" w:hAnsi="Cambria"/>
                <w:sz w:val="20"/>
                <w:szCs w:val="20"/>
              </w:rPr>
              <w:t xml:space="preserve">Accesul la examen este condiționat de susținerea colocviului, de </w:t>
            </w:r>
            <w:r w:rsidR="00CB0B51">
              <w:rPr>
                <w:rFonts w:ascii="Cambria" w:hAnsi="Cambria"/>
                <w:sz w:val="20"/>
                <w:szCs w:val="20"/>
              </w:rPr>
              <w:t>rezolvarea</w:t>
            </w:r>
            <w:r w:rsidRPr="002322AB">
              <w:rPr>
                <w:rFonts w:ascii="Cambria" w:hAnsi="Cambria"/>
                <w:sz w:val="20"/>
                <w:szCs w:val="20"/>
              </w:rPr>
              <w:t xml:space="preserve"> </w:t>
            </w:r>
            <w:r w:rsidR="00CB0B51">
              <w:rPr>
                <w:rFonts w:ascii="Cambria" w:hAnsi="Cambria"/>
                <w:sz w:val="20"/>
                <w:szCs w:val="20"/>
              </w:rPr>
              <w:t>și</w:t>
            </w:r>
            <w:r w:rsidRPr="002322AB">
              <w:rPr>
                <w:rFonts w:ascii="Cambria" w:hAnsi="Cambria"/>
                <w:sz w:val="20"/>
                <w:szCs w:val="20"/>
              </w:rPr>
              <w:t xml:space="preserve"> prezentarea problemelor propuse. Examenul </w:t>
            </w:r>
            <w:r w:rsidR="00CB0B51">
              <w:rPr>
                <w:rFonts w:ascii="Cambria" w:hAnsi="Cambria"/>
                <w:sz w:val="20"/>
                <w:szCs w:val="20"/>
              </w:rPr>
              <w:t>constă în verificarea cunoștințelor teoretice și în</w:t>
            </w:r>
            <w:r w:rsidRPr="002322AB">
              <w:rPr>
                <w:rFonts w:ascii="Cambria" w:hAnsi="Cambria"/>
                <w:sz w:val="20"/>
                <w:szCs w:val="20"/>
              </w:rPr>
              <w:t xml:space="preserve"> rezolvări de probleme.</w:t>
            </w:r>
          </w:p>
          <w:p w14:paraId="2A43BEA6" w14:textId="38DBB5FD" w:rsidR="004817B8" w:rsidRPr="00357598" w:rsidRDefault="004817B8" w:rsidP="004817B8">
            <w:pPr>
              <w:spacing w:after="0" w:line="240" w:lineRule="auto"/>
              <w:rPr>
                <w:rFonts w:ascii="Cambria" w:hAnsi="Cambria"/>
                <w:sz w:val="20"/>
                <w:szCs w:val="20"/>
              </w:rPr>
            </w:pPr>
            <w:r w:rsidRPr="002322AB">
              <w:rPr>
                <w:rFonts w:ascii="Cambria" w:hAnsi="Cambria"/>
                <w:sz w:val="20"/>
                <w:szCs w:val="20"/>
              </w:rPr>
              <w:t xml:space="preserve">Intenția de </w:t>
            </w:r>
            <w:r w:rsidR="00CB0B51">
              <w:rPr>
                <w:rFonts w:ascii="Cambria" w:hAnsi="Cambria"/>
                <w:sz w:val="20"/>
                <w:szCs w:val="20"/>
              </w:rPr>
              <w:t>fraudă</w:t>
            </w:r>
            <w:r w:rsidRPr="002322AB">
              <w:rPr>
                <w:rFonts w:ascii="Cambria" w:hAnsi="Cambria"/>
                <w:sz w:val="20"/>
                <w:szCs w:val="20"/>
              </w:rPr>
              <w:t xml:space="preserve"> la examen se pedepsește cu eliminarea din examen. Frauda la examen se </w:t>
            </w:r>
            <w:r w:rsidR="00CB0B51">
              <w:rPr>
                <w:rFonts w:ascii="Cambria" w:hAnsi="Cambria"/>
                <w:sz w:val="20"/>
                <w:szCs w:val="20"/>
              </w:rPr>
              <w:t>pedepsește</w:t>
            </w:r>
            <w:r w:rsidRPr="002322AB">
              <w:rPr>
                <w:rFonts w:ascii="Cambria" w:hAnsi="Cambria"/>
                <w:sz w:val="20"/>
                <w:szCs w:val="20"/>
              </w:rPr>
              <w:t xml:space="preserve"> prin exmatriculare conform regulamentului ECST al UBB.</w:t>
            </w:r>
          </w:p>
        </w:tc>
        <w:tc>
          <w:tcPr>
            <w:tcW w:w="1561" w:type="dxa"/>
            <w:vMerge w:val="restart"/>
            <w:vAlign w:val="center"/>
          </w:tcPr>
          <w:p w14:paraId="03F5A0AE" w14:textId="24C10A0E" w:rsidR="004817B8" w:rsidRPr="00357598" w:rsidRDefault="004817B8" w:rsidP="004817B8">
            <w:pPr>
              <w:spacing w:after="0" w:line="240" w:lineRule="auto"/>
              <w:rPr>
                <w:rFonts w:ascii="Cambria" w:hAnsi="Cambria"/>
                <w:sz w:val="20"/>
                <w:szCs w:val="20"/>
              </w:rPr>
            </w:pPr>
            <w:r>
              <w:rPr>
                <w:rFonts w:ascii="Cambria" w:hAnsi="Cambria"/>
                <w:sz w:val="20"/>
                <w:szCs w:val="20"/>
              </w:rPr>
              <w:t>80</w:t>
            </w:r>
            <w:r w:rsidR="00CC215B">
              <w:rPr>
                <w:rFonts w:ascii="Cambria" w:hAnsi="Cambria"/>
                <w:sz w:val="20"/>
                <w:szCs w:val="20"/>
              </w:rPr>
              <w:t>%</w:t>
            </w:r>
          </w:p>
        </w:tc>
      </w:tr>
      <w:tr w:rsidR="004817B8" w:rsidRPr="0039068A" w14:paraId="3B57193E" w14:textId="77777777" w:rsidTr="00AD791A">
        <w:trPr>
          <w:trHeight w:val="284"/>
        </w:trPr>
        <w:tc>
          <w:tcPr>
            <w:tcW w:w="2269" w:type="dxa"/>
            <w:vMerge/>
            <w:vAlign w:val="center"/>
          </w:tcPr>
          <w:p w14:paraId="09B900DA" w14:textId="77777777" w:rsidR="004817B8" w:rsidRPr="00357598" w:rsidRDefault="004817B8" w:rsidP="004817B8">
            <w:pPr>
              <w:spacing w:after="0" w:line="240" w:lineRule="auto"/>
              <w:rPr>
                <w:rFonts w:ascii="Cambria" w:hAnsi="Cambria"/>
                <w:sz w:val="20"/>
                <w:szCs w:val="20"/>
              </w:rPr>
            </w:pPr>
          </w:p>
        </w:tc>
        <w:tc>
          <w:tcPr>
            <w:tcW w:w="3969" w:type="dxa"/>
            <w:vAlign w:val="center"/>
          </w:tcPr>
          <w:p w14:paraId="19624F2A" w14:textId="1E1236A8" w:rsidR="004817B8" w:rsidRPr="00357598" w:rsidRDefault="004817B8" w:rsidP="004817B8">
            <w:pPr>
              <w:spacing w:after="0" w:line="240" w:lineRule="auto"/>
              <w:rPr>
                <w:rFonts w:ascii="Cambria" w:hAnsi="Cambria"/>
                <w:sz w:val="20"/>
                <w:szCs w:val="20"/>
              </w:rPr>
            </w:pPr>
            <w:r w:rsidRPr="002322AB">
              <w:rPr>
                <w:rFonts w:ascii="Cambria" w:hAnsi="Cambria"/>
                <w:sz w:val="20"/>
                <w:szCs w:val="20"/>
              </w:rPr>
              <w:t>Rezolvarea corectă a problemelor</w:t>
            </w:r>
          </w:p>
        </w:tc>
        <w:tc>
          <w:tcPr>
            <w:tcW w:w="2693" w:type="dxa"/>
            <w:vMerge/>
            <w:vAlign w:val="center"/>
          </w:tcPr>
          <w:p w14:paraId="6B83C46D" w14:textId="77777777" w:rsidR="004817B8" w:rsidRPr="00357598" w:rsidRDefault="004817B8" w:rsidP="004817B8">
            <w:pPr>
              <w:spacing w:after="0" w:line="240" w:lineRule="auto"/>
              <w:rPr>
                <w:rFonts w:ascii="Cambria" w:hAnsi="Cambria"/>
                <w:sz w:val="20"/>
                <w:szCs w:val="20"/>
              </w:rPr>
            </w:pPr>
          </w:p>
        </w:tc>
        <w:tc>
          <w:tcPr>
            <w:tcW w:w="1561" w:type="dxa"/>
            <w:vMerge/>
            <w:vAlign w:val="center"/>
          </w:tcPr>
          <w:p w14:paraId="39137AB4" w14:textId="77777777" w:rsidR="004817B8" w:rsidRPr="00357598" w:rsidRDefault="004817B8" w:rsidP="004817B8">
            <w:pPr>
              <w:spacing w:after="0" w:line="240" w:lineRule="auto"/>
              <w:rPr>
                <w:rFonts w:ascii="Cambria" w:hAnsi="Cambria"/>
                <w:sz w:val="20"/>
                <w:szCs w:val="20"/>
              </w:rPr>
            </w:pPr>
          </w:p>
        </w:tc>
      </w:tr>
      <w:tr w:rsidR="00CB0B51" w:rsidRPr="0039068A" w14:paraId="5590EFAB" w14:textId="77777777" w:rsidTr="0043553E">
        <w:trPr>
          <w:trHeight w:val="284"/>
        </w:trPr>
        <w:tc>
          <w:tcPr>
            <w:tcW w:w="2269" w:type="dxa"/>
            <w:vMerge w:val="restart"/>
            <w:vAlign w:val="center"/>
          </w:tcPr>
          <w:p w14:paraId="17702ECD" w14:textId="77777777" w:rsidR="00CB0B51" w:rsidRPr="00357598" w:rsidRDefault="00CB0B51" w:rsidP="004817B8">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5B46316D" w14:textId="77777777" w:rsidR="00CB0B51" w:rsidRPr="002322AB" w:rsidRDefault="00CB0B51" w:rsidP="004817B8">
            <w:pPr>
              <w:spacing w:after="0" w:line="240" w:lineRule="auto"/>
              <w:rPr>
                <w:rFonts w:ascii="Cambria" w:hAnsi="Cambria"/>
                <w:sz w:val="20"/>
                <w:szCs w:val="20"/>
              </w:rPr>
            </w:pPr>
            <w:r w:rsidRPr="002322AB">
              <w:rPr>
                <w:rFonts w:ascii="Cambria" w:hAnsi="Cambria"/>
                <w:sz w:val="20"/>
                <w:szCs w:val="20"/>
              </w:rPr>
              <w:t>Corectitudinea răspunsurilor – însuşirea şi înţelegerea corectă a problematicii tratate la seminar/laborator</w:t>
            </w:r>
          </w:p>
          <w:p w14:paraId="45C028B1" w14:textId="2EE31ADC" w:rsidR="00CB0B51" w:rsidRPr="00357598" w:rsidRDefault="00CB0B51" w:rsidP="004817B8">
            <w:pPr>
              <w:spacing w:after="0" w:line="240" w:lineRule="auto"/>
              <w:rPr>
                <w:rFonts w:ascii="Cambria" w:hAnsi="Cambria"/>
                <w:sz w:val="20"/>
                <w:szCs w:val="20"/>
              </w:rPr>
            </w:pPr>
            <w:r w:rsidRPr="002322AB">
              <w:rPr>
                <w:rFonts w:ascii="Cambria" w:hAnsi="Cambria"/>
                <w:sz w:val="20"/>
                <w:szCs w:val="20"/>
              </w:rPr>
              <w:t>Calitatea referatelor pregătite</w:t>
            </w:r>
          </w:p>
        </w:tc>
        <w:tc>
          <w:tcPr>
            <w:tcW w:w="2693" w:type="dxa"/>
            <w:vMerge w:val="restart"/>
          </w:tcPr>
          <w:p w14:paraId="2585510B" w14:textId="77777777" w:rsidR="00CB0B51" w:rsidRPr="00357598" w:rsidRDefault="00CB0B51" w:rsidP="004817B8">
            <w:pPr>
              <w:spacing w:after="0" w:line="240" w:lineRule="auto"/>
              <w:rPr>
                <w:rFonts w:ascii="Cambria" w:hAnsi="Cambria"/>
                <w:sz w:val="20"/>
                <w:szCs w:val="20"/>
              </w:rPr>
            </w:pPr>
            <w:r w:rsidRPr="00885C2B">
              <w:rPr>
                <w:rFonts w:ascii="Cambria" w:hAnsi="Cambria"/>
                <w:sz w:val="20"/>
                <w:szCs w:val="20"/>
              </w:rPr>
              <w:t xml:space="preserve">Condiții de prezentare la examen: efectuarea tuturor lucrărilor de laborator; lucrările la care s-a absentat </w:t>
            </w:r>
            <w:r w:rsidRPr="00885C2B">
              <w:rPr>
                <w:rFonts w:ascii="Cambria" w:hAnsi="Cambria"/>
                <w:sz w:val="20"/>
                <w:szCs w:val="20"/>
                <w:u w:val="single"/>
              </w:rPr>
              <w:t>motivat</w:t>
            </w:r>
            <w:r w:rsidRPr="00885C2B">
              <w:rPr>
                <w:rFonts w:ascii="Cambria" w:hAnsi="Cambria"/>
                <w:sz w:val="20"/>
                <w:szCs w:val="20"/>
              </w:rPr>
              <w:t xml:space="preserve"> pot fi recuperate cu altă grupă de studenți, sau o lucrare – în ultima </w:t>
            </w:r>
            <w:r>
              <w:rPr>
                <w:rFonts w:ascii="Cambria" w:hAnsi="Cambria"/>
                <w:sz w:val="20"/>
                <w:szCs w:val="20"/>
              </w:rPr>
              <w:t>săptămână</w:t>
            </w:r>
            <w:r w:rsidRPr="00885C2B">
              <w:rPr>
                <w:rFonts w:ascii="Cambria" w:hAnsi="Cambria"/>
                <w:sz w:val="20"/>
                <w:szCs w:val="20"/>
              </w:rPr>
              <w:t xml:space="preserve"> dinaintea sesiunii.</w:t>
            </w:r>
          </w:p>
          <w:p w14:paraId="77E5ED4F" w14:textId="0682E08D" w:rsidR="00CB0B51" w:rsidRPr="00357598" w:rsidRDefault="00CB0B51" w:rsidP="004817B8">
            <w:pPr>
              <w:spacing w:after="0" w:line="240" w:lineRule="auto"/>
              <w:rPr>
                <w:rFonts w:ascii="Cambria" w:hAnsi="Cambria"/>
                <w:sz w:val="20"/>
                <w:szCs w:val="20"/>
              </w:rPr>
            </w:pPr>
            <w:r w:rsidRPr="00885C2B">
              <w:rPr>
                <w:rFonts w:ascii="Cambria" w:hAnsi="Cambria"/>
                <w:sz w:val="20"/>
                <w:szCs w:val="20"/>
              </w:rPr>
              <w:t>Referatele de laborator corespunzătoare tuturor lucrărilor practice se predau săptămânal. Se prezintă rezolvarea problemelor propuse.</w:t>
            </w:r>
          </w:p>
        </w:tc>
        <w:tc>
          <w:tcPr>
            <w:tcW w:w="1561" w:type="dxa"/>
            <w:vMerge w:val="restart"/>
            <w:vAlign w:val="center"/>
          </w:tcPr>
          <w:p w14:paraId="4ACDD5D3" w14:textId="1CAB912E" w:rsidR="00CB0B51" w:rsidRPr="00357598" w:rsidRDefault="00CB0B51" w:rsidP="004817B8">
            <w:pPr>
              <w:spacing w:after="0" w:line="240" w:lineRule="auto"/>
              <w:rPr>
                <w:rFonts w:ascii="Cambria" w:hAnsi="Cambria"/>
                <w:sz w:val="20"/>
                <w:szCs w:val="20"/>
              </w:rPr>
            </w:pPr>
            <w:r>
              <w:rPr>
                <w:rFonts w:ascii="Cambria" w:hAnsi="Cambria"/>
                <w:sz w:val="20"/>
                <w:szCs w:val="20"/>
              </w:rPr>
              <w:t>20</w:t>
            </w:r>
            <w:r w:rsidR="00CC215B">
              <w:rPr>
                <w:rFonts w:ascii="Cambria" w:hAnsi="Cambria"/>
                <w:sz w:val="20"/>
                <w:szCs w:val="20"/>
              </w:rPr>
              <w:t>%</w:t>
            </w:r>
          </w:p>
        </w:tc>
      </w:tr>
      <w:tr w:rsidR="00CB0B51" w:rsidRPr="0039068A" w14:paraId="7C0F32F5" w14:textId="77777777" w:rsidTr="0043553E">
        <w:trPr>
          <w:trHeight w:val="284"/>
        </w:trPr>
        <w:tc>
          <w:tcPr>
            <w:tcW w:w="2269" w:type="dxa"/>
            <w:vMerge/>
            <w:vAlign w:val="center"/>
          </w:tcPr>
          <w:p w14:paraId="3447622A" w14:textId="77777777" w:rsidR="00CB0B51" w:rsidRPr="00357598" w:rsidRDefault="00CB0B51" w:rsidP="004817B8">
            <w:pPr>
              <w:spacing w:after="0" w:line="240" w:lineRule="auto"/>
              <w:ind w:right="-150"/>
              <w:rPr>
                <w:rFonts w:ascii="Cambria" w:hAnsi="Cambria"/>
                <w:sz w:val="20"/>
                <w:szCs w:val="20"/>
              </w:rPr>
            </w:pPr>
          </w:p>
        </w:tc>
        <w:tc>
          <w:tcPr>
            <w:tcW w:w="3969" w:type="dxa"/>
            <w:vAlign w:val="center"/>
          </w:tcPr>
          <w:p w14:paraId="318DC671" w14:textId="0676DD77" w:rsidR="00CB0B51" w:rsidRPr="00357598" w:rsidRDefault="00CB0B51" w:rsidP="004817B8">
            <w:pPr>
              <w:spacing w:after="0" w:line="240" w:lineRule="auto"/>
              <w:rPr>
                <w:rFonts w:ascii="Cambria" w:hAnsi="Cambria"/>
                <w:sz w:val="20"/>
                <w:szCs w:val="20"/>
              </w:rPr>
            </w:pPr>
            <w:r w:rsidRPr="002322AB">
              <w:rPr>
                <w:rFonts w:ascii="Cambria" w:hAnsi="Cambria"/>
                <w:sz w:val="20"/>
                <w:szCs w:val="20"/>
              </w:rPr>
              <w:t>Activitatea desfăşurată în laborator</w:t>
            </w:r>
          </w:p>
        </w:tc>
        <w:tc>
          <w:tcPr>
            <w:tcW w:w="2693" w:type="dxa"/>
            <w:vMerge/>
          </w:tcPr>
          <w:p w14:paraId="2702A715" w14:textId="73B9447C" w:rsidR="00CB0B51" w:rsidRPr="00357598" w:rsidRDefault="00CB0B51" w:rsidP="004817B8">
            <w:pPr>
              <w:spacing w:after="0" w:line="240" w:lineRule="auto"/>
              <w:rPr>
                <w:rFonts w:ascii="Cambria" w:hAnsi="Cambria"/>
                <w:sz w:val="20"/>
                <w:szCs w:val="20"/>
              </w:rPr>
            </w:pPr>
          </w:p>
        </w:tc>
        <w:tc>
          <w:tcPr>
            <w:tcW w:w="1561" w:type="dxa"/>
            <w:vMerge/>
            <w:vAlign w:val="center"/>
          </w:tcPr>
          <w:p w14:paraId="2BD095CA" w14:textId="77777777" w:rsidR="00CB0B51" w:rsidRPr="00357598" w:rsidRDefault="00CB0B51" w:rsidP="004817B8">
            <w:pPr>
              <w:spacing w:after="0" w:line="240" w:lineRule="auto"/>
              <w:rPr>
                <w:rFonts w:ascii="Cambria" w:hAnsi="Cambria"/>
                <w:sz w:val="20"/>
                <w:szCs w:val="20"/>
              </w:rPr>
            </w:pPr>
          </w:p>
        </w:tc>
      </w:tr>
      <w:tr w:rsidR="004817B8" w:rsidRPr="0039068A" w14:paraId="490FD80E" w14:textId="77777777" w:rsidTr="00A5032D">
        <w:trPr>
          <w:trHeight w:val="284"/>
        </w:trPr>
        <w:tc>
          <w:tcPr>
            <w:tcW w:w="10492" w:type="dxa"/>
            <w:gridSpan w:val="4"/>
            <w:vAlign w:val="center"/>
          </w:tcPr>
          <w:p w14:paraId="6E22D344" w14:textId="1B75EB83" w:rsidR="004817B8" w:rsidRPr="00357598" w:rsidRDefault="004817B8" w:rsidP="004817B8">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4817B8" w:rsidRPr="00CC215B" w14:paraId="62B2941E" w14:textId="77777777" w:rsidTr="00A5032D">
        <w:trPr>
          <w:trHeight w:val="284"/>
        </w:trPr>
        <w:tc>
          <w:tcPr>
            <w:tcW w:w="10492" w:type="dxa"/>
            <w:gridSpan w:val="4"/>
          </w:tcPr>
          <w:p w14:paraId="67AFEA0B" w14:textId="54DEA4FC" w:rsidR="004817B8" w:rsidRPr="00CC215B" w:rsidRDefault="004817B8" w:rsidP="004817B8">
            <w:pPr>
              <w:spacing w:after="0" w:line="240" w:lineRule="auto"/>
              <w:rPr>
                <w:rFonts w:ascii="Cambria" w:hAnsi="Cambria"/>
                <w:sz w:val="20"/>
                <w:szCs w:val="20"/>
              </w:rPr>
            </w:pPr>
            <w:r w:rsidRPr="00CC215B">
              <w:rPr>
                <w:rFonts w:ascii="Cambria" w:hAnsi="Cambria"/>
                <w:sz w:val="20"/>
                <w:szCs w:val="20"/>
              </w:rPr>
              <w:t>Nota 5 (cinci) atât la colocviul de laborator cât şi la</w:t>
            </w:r>
            <w:r w:rsidR="00CC215B" w:rsidRPr="00CC215B">
              <w:rPr>
                <w:rFonts w:ascii="Cambria" w:hAnsi="Cambria"/>
                <w:sz w:val="20"/>
                <w:szCs w:val="20"/>
              </w:rPr>
              <w:t>examen</w:t>
            </w:r>
            <w:r w:rsidRPr="00CC215B">
              <w:rPr>
                <w:rFonts w:ascii="Cambria" w:hAnsi="Cambria"/>
                <w:sz w:val="20"/>
                <w:szCs w:val="20"/>
              </w:rPr>
              <w:t xml:space="preserve"> conform baremului</w:t>
            </w:r>
          </w:p>
        </w:tc>
      </w:tr>
    </w:tbl>
    <w:p w14:paraId="1081DE67" w14:textId="77777777" w:rsidR="005125BA" w:rsidRPr="00CC215B" w:rsidRDefault="005125BA" w:rsidP="006A3DD3">
      <w:pPr>
        <w:spacing w:after="0"/>
        <w:ind w:hanging="425"/>
        <w:rPr>
          <w:rFonts w:ascii="Cambria" w:hAnsi="Cambria"/>
          <w:b/>
          <w:sz w:val="20"/>
          <w:szCs w:val="20"/>
        </w:rPr>
      </w:pPr>
    </w:p>
    <w:p w14:paraId="15D694B0" w14:textId="77777777" w:rsidR="002A7B96" w:rsidRDefault="002A7B96" w:rsidP="006A3DD3">
      <w:pPr>
        <w:spacing w:after="0"/>
        <w:ind w:hanging="425"/>
        <w:rPr>
          <w:rFonts w:ascii="Cambria" w:hAnsi="Cambria"/>
          <w:b/>
          <w:sz w:val="20"/>
          <w:szCs w:val="20"/>
        </w:rPr>
      </w:pPr>
    </w:p>
    <w:p w14:paraId="74E6CA53" w14:textId="77777777" w:rsidR="00E86C3D" w:rsidRDefault="00E86C3D" w:rsidP="006A3DD3">
      <w:pPr>
        <w:spacing w:after="0"/>
        <w:ind w:hanging="425"/>
        <w:rPr>
          <w:rFonts w:ascii="Cambria" w:hAnsi="Cambria"/>
          <w:b/>
          <w:sz w:val="20"/>
          <w:szCs w:val="20"/>
        </w:rPr>
      </w:pPr>
    </w:p>
    <w:p w14:paraId="4AEEC4D6" w14:textId="77777777" w:rsidR="00E30BC2" w:rsidRDefault="00E30BC2"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400A6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109178D2"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lastRenderedPageBreak/>
              <w:pict w14:anchorId="08DB19BE">
                <v:shape id="_x0000_i1026" type="#_x0000_t75" style="width:13.5pt;height:18.75pt">
                  <v:imagedata r:id="rId9" o:title=""/>
                </v:shape>
              </w:pict>
            </w:r>
          </w:p>
        </w:tc>
        <w:tc>
          <w:tcPr>
            <w:tcW w:w="1166" w:type="dxa"/>
            <w:gridSpan w:val="2"/>
            <w:vAlign w:val="center"/>
          </w:tcPr>
          <w:p w14:paraId="32975DD8" w14:textId="2A44A552"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9" o:title=""/>
                </v:shape>
              </w:pict>
            </w:r>
          </w:p>
        </w:tc>
        <w:tc>
          <w:tcPr>
            <w:tcW w:w="1166" w:type="dxa"/>
            <w:vAlign w:val="center"/>
          </w:tcPr>
          <w:p w14:paraId="73F807C0" w14:textId="0BF9F85F"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9" o:title=""/>
                </v:shape>
              </w:pict>
            </w:r>
          </w:p>
        </w:tc>
        <w:tc>
          <w:tcPr>
            <w:tcW w:w="1165" w:type="dxa"/>
            <w:vAlign w:val="center"/>
          </w:tcPr>
          <w:p w14:paraId="0D4E3A41" w14:textId="28673C4A"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9" o:title=""/>
                </v:shape>
              </w:pict>
            </w:r>
          </w:p>
        </w:tc>
        <w:tc>
          <w:tcPr>
            <w:tcW w:w="1166" w:type="dxa"/>
            <w:vAlign w:val="center"/>
          </w:tcPr>
          <w:p w14:paraId="0D1D7980" w14:textId="24C738F2"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9" o:title=""/>
                </v:shape>
              </w:pict>
            </w:r>
          </w:p>
        </w:tc>
        <w:tc>
          <w:tcPr>
            <w:tcW w:w="1166" w:type="dxa"/>
            <w:vAlign w:val="center"/>
          </w:tcPr>
          <w:p w14:paraId="3ECAEB95" w14:textId="5E691B4C"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9" o:title=""/>
                </v:shape>
              </w:pict>
            </w:r>
          </w:p>
        </w:tc>
        <w:tc>
          <w:tcPr>
            <w:tcW w:w="1165" w:type="dxa"/>
            <w:vAlign w:val="center"/>
          </w:tcPr>
          <w:p w14:paraId="09BC82EE" w14:textId="2F626D23"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9" o:title=""/>
                </v:shape>
              </w:pict>
            </w:r>
          </w:p>
        </w:tc>
        <w:tc>
          <w:tcPr>
            <w:tcW w:w="1166" w:type="dxa"/>
            <w:vAlign w:val="center"/>
          </w:tcPr>
          <w:p w14:paraId="1FF7A919" w14:textId="3C3DA19E"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9" o:title=""/>
                </v:shape>
              </w:pict>
            </w:r>
          </w:p>
        </w:tc>
        <w:tc>
          <w:tcPr>
            <w:tcW w:w="1166" w:type="dxa"/>
            <w:vAlign w:val="center"/>
          </w:tcPr>
          <w:p w14:paraId="7B1EE63E" w14:textId="5A21C1E8"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BF53700"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9" o:title=""/>
                </v:shape>
              </w:pict>
            </w:r>
          </w:p>
        </w:tc>
        <w:tc>
          <w:tcPr>
            <w:tcW w:w="1166" w:type="dxa"/>
            <w:gridSpan w:val="2"/>
            <w:vAlign w:val="center"/>
          </w:tcPr>
          <w:p w14:paraId="7FFBE228" w14:textId="620032BF"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9" o:title=""/>
                </v:shape>
              </w:pict>
            </w:r>
          </w:p>
        </w:tc>
        <w:tc>
          <w:tcPr>
            <w:tcW w:w="1166" w:type="dxa"/>
            <w:vAlign w:val="center"/>
          </w:tcPr>
          <w:p w14:paraId="7D200613" w14:textId="1A402CBE"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9" o:title=""/>
                </v:shape>
              </w:pict>
            </w:r>
          </w:p>
        </w:tc>
        <w:tc>
          <w:tcPr>
            <w:tcW w:w="1165" w:type="dxa"/>
            <w:vAlign w:val="center"/>
          </w:tcPr>
          <w:p w14:paraId="5095F652" w14:textId="45FE3DE8"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9" o:title=""/>
                </v:shape>
              </w:pict>
            </w:r>
          </w:p>
        </w:tc>
        <w:tc>
          <w:tcPr>
            <w:tcW w:w="1166" w:type="dxa"/>
            <w:vAlign w:val="center"/>
          </w:tcPr>
          <w:p w14:paraId="24178587" w14:textId="2A1EE6D5"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9" o:title=""/>
                </v:shape>
              </w:pict>
            </w:r>
          </w:p>
        </w:tc>
        <w:tc>
          <w:tcPr>
            <w:tcW w:w="1166" w:type="dxa"/>
            <w:vAlign w:val="center"/>
          </w:tcPr>
          <w:p w14:paraId="356A4870" w14:textId="458361EB"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9" o:title=""/>
                </v:shape>
              </w:pict>
            </w:r>
          </w:p>
        </w:tc>
        <w:tc>
          <w:tcPr>
            <w:tcW w:w="1165" w:type="dxa"/>
            <w:vAlign w:val="center"/>
          </w:tcPr>
          <w:p w14:paraId="4969B399" w14:textId="630DBD66"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9" o:title=""/>
                </v:shape>
              </w:pict>
            </w:r>
          </w:p>
        </w:tc>
        <w:tc>
          <w:tcPr>
            <w:tcW w:w="1166" w:type="dxa"/>
            <w:vAlign w:val="center"/>
          </w:tcPr>
          <w:p w14:paraId="771BD649" w14:textId="7BDC3EA1" w:rsidR="003A7089" w:rsidRPr="00E027F6" w:rsidRDefault="00400A6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9" o:title=""/>
                </v:shape>
              </w:pict>
            </w:r>
          </w:p>
        </w:tc>
        <w:tc>
          <w:tcPr>
            <w:tcW w:w="1166" w:type="dxa"/>
            <w:vAlign w:val="center"/>
          </w:tcPr>
          <w:p w14:paraId="01F8A955" w14:textId="3BB8B98E" w:rsidR="003A7089" w:rsidRPr="00E027F6" w:rsidRDefault="00CC215B"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1C3E91B5" w14:textId="77777777" w:rsidR="002A7B96" w:rsidRDefault="002A7B96" w:rsidP="00F01F2B">
      <w:pPr>
        <w:rPr>
          <w:rFonts w:ascii="Cambria" w:hAnsi="Cambria"/>
          <w:sz w:val="20"/>
          <w:szCs w:val="20"/>
        </w:rPr>
      </w:pPr>
    </w:p>
    <w:p w14:paraId="6E992E47"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295CF258" w:rsidR="003C197C" w:rsidRPr="003C197C" w:rsidRDefault="005676AA" w:rsidP="001F18B8">
            <w:pPr>
              <w:spacing w:line="360" w:lineRule="auto"/>
              <w:rPr>
                <w:rFonts w:ascii="Cambria" w:hAnsi="Cambria"/>
              </w:rPr>
            </w:pPr>
            <w:r>
              <w:rPr>
                <w:rFonts w:ascii="Cambria" w:hAnsi="Cambria"/>
              </w:rPr>
              <w:t>2</w:t>
            </w:r>
            <w:r w:rsidR="003A60C3">
              <w:rPr>
                <w:rFonts w:ascii="Cambria" w:hAnsi="Cambria"/>
              </w:rPr>
              <w:t>0</w:t>
            </w:r>
            <w:r>
              <w:rPr>
                <w:rFonts w:ascii="Cambria" w:hAnsi="Cambria"/>
              </w:rPr>
              <w:t>.0</w:t>
            </w:r>
            <w:r w:rsidR="003A60C3">
              <w:rPr>
                <w:rFonts w:ascii="Cambria" w:hAnsi="Cambria"/>
              </w:rPr>
              <w:t>4</w:t>
            </w:r>
            <w:r>
              <w:rPr>
                <w:rFonts w:ascii="Cambria" w:hAnsi="Cambria"/>
              </w:rPr>
              <w:t>.2026</w:t>
            </w:r>
          </w:p>
        </w:tc>
        <w:tc>
          <w:tcPr>
            <w:tcW w:w="3969" w:type="dxa"/>
            <w:gridSpan w:val="2"/>
          </w:tcPr>
          <w:p w14:paraId="513722FE" w14:textId="77777777" w:rsidR="003C197C" w:rsidRDefault="003C197C" w:rsidP="001F18B8">
            <w:pPr>
              <w:spacing w:line="360" w:lineRule="auto"/>
              <w:jc w:val="center"/>
              <w:rPr>
                <w:rFonts w:ascii="Cambria" w:hAnsi="Cambria"/>
              </w:rPr>
            </w:pPr>
            <w:r w:rsidRPr="003C197C">
              <w:rPr>
                <w:rFonts w:ascii="Cambria" w:hAnsi="Cambria"/>
              </w:rPr>
              <w:t>Semnătura titularului de curs</w:t>
            </w:r>
          </w:p>
          <w:p w14:paraId="64AA7739" w14:textId="77777777" w:rsidR="00823648" w:rsidRPr="00147F5D" w:rsidRDefault="00823648" w:rsidP="00823648">
            <w:pPr>
              <w:spacing w:line="360" w:lineRule="auto"/>
              <w:jc w:val="center"/>
              <w:rPr>
                <w:rFonts w:ascii="Cambria" w:hAnsi="Cambria"/>
              </w:rPr>
            </w:pPr>
            <w:bookmarkStart w:id="1" w:name="_Hlk93345810"/>
            <w:r w:rsidRPr="00147F5D">
              <w:rPr>
                <w:rFonts w:ascii="Cambria" w:hAnsi="Cambria"/>
              </w:rPr>
              <w:t>Conf. dr. Szabó Gabriella Stefánia</w:t>
            </w:r>
            <w:bookmarkEnd w:id="1"/>
          </w:p>
          <w:p w14:paraId="7D1D35EB" w14:textId="77777777" w:rsidR="00823648" w:rsidRDefault="00823648" w:rsidP="001F18B8">
            <w:pPr>
              <w:spacing w:line="360" w:lineRule="auto"/>
              <w:jc w:val="center"/>
              <w:rPr>
                <w:rFonts w:ascii="Cambria" w:hAnsi="Cambria"/>
              </w:rPr>
            </w:pPr>
          </w:p>
          <w:p w14:paraId="53656D10" w14:textId="77777777" w:rsidR="00823648" w:rsidRPr="003C197C" w:rsidRDefault="00823648" w:rsidP="001F18B8">
            <w:pPr>
              <w:spacing w:line="360" w:lineRule="auto"/>
              <w:jc w:val="center"/>
              <w:rPr>
                <w:rFonts w:ascii="Cambria" w:hAnsi="Cambria"/>
              </w:rPr>
            </w:pPr>
          </w:p>
          <w:p w14:paraId="4B4644A3" w14:textId="29750F23" w:rsidR="003C197C" w:rsidRPr="003C197C" w:rsidRDefault="005676AA" w:rsidP="001F18B8">
            <w:pPr>
              <w:spacing w:line="360" w:lineRule="auto"/>
              <w:jc w:val="center"/>
              <w:rPr>
                <w:rFonts w:ascii="Cambria" w:hAnsi="Cambria"/>
              </w:rPr>
            </w:pPr>
            <w:r w:rsidRPr="005B76EF">
              <w:rPr>
                <w:rFonts w:ascii="Times New Roman" w:hAnsi="Times New Roman"/>
                <w:noProof/>
              </w:rPr>
              <w:drawing>
                <wp:inline distT="0" distB="0" distL="0" distR="0" wp14:anchorId="0AD28603" wp14:editId="190F1FEA">
                  <wp:extent cx="571500" cy="407894"/>
                  <wp:effectExtent l="0" t="0" r="0" b="0"/>
                  <wp:docPr id="2157257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0041" cy="421127"/>
                          </a:xfrm>
                          <a:prstGeom prst="rect">
                            <a:avLst/>
                          </a:prstGeom>
                          <a:noFill/>
                          <a:ln>
                            <a:noFill/>
                          </a:ln>
                        </pic:spPr>
                      </pic:pic>
                    </a:graphicData>
                  </a:graphic>
                </wp:inline>
              </w:drawing>
            </w:r>
          </w:p>
        </w:tc>
        <w:tc>
          <w:tcPr>
            <w:tcW w:w="3969" w:type="dxa"/>
          </w:tcPr>
          <w:p w14:paraId="61C3FD4D" w14:textId="77777777" w:rsidR="003C197C" w:rsidRDefault="003C197C" w:rsidP="001F18B8">
            <w:pPr>
              <w:spacing w:line="360" w:lineRule="auto"/>
              <w:jc w:val="center"/>
              <w:rPr>
                <w:rFonts w:ascii="Cambria" w:hAnsi="Cambria"/>
              </w:rPr>
            </w:pPr>
            <w:r w:rsidRPr="003C197C">
              <w:rPr>
                <w:rFonts w:ascii="Cambria" w:hAnsi="Cambria"/>
              </w:rPr>
              <w:t>Semnătura titularului de seminar</w:t>
            </w:r>
          </w:p>
          <w:p w14:paraId="7C71585F" w14:textId="77777777" w:rsidR="00823648" w:rsidRPr="00147F5D" w:rsidRDefault="00823648" w:rsidP="00823648">
            <w:pPr>
              <w:spacing w:line="480" w:lineRule="auto"/>
              <w:jc w:val="center"/>
              <w:rPr>
                <w:rFonts w:ascii="Cambria" w:hAnsi="Cambria"/>
              </w:rPr>
            </w:pPr>
            <w:r w:rsidRPr="00147F5D">
              <w:rPr>
                <w:rFonts w:ascii="Cambria" w:hAnsi="Cambria"/>
              </w:rPr>
              <w:t>Lect. dr. ing. Szőke Árpád</w:t>
            </w:r>
          </w:p>
          <w:p w14:paraId="39B8AA7D" w14:textId="2221640D" w:rsidR="00823648" w:rsidRPr="003C197C" w:rsidRDefault="003A60C3" w:rsidP="001F18B8">
            <w:pPr>
              <w:spacing w:line="360" w:lineRule="auto"/>
              <w:jc w:val="center"/>
              <w:rPr>
                <w:rFonts w:ascii="Cambria" w:hAnsi="Cambria"/>
              </w:rPr>
            </w:pPr>
            <w:r>
              <w:rPr>
                <w:noProof/>
              </w:rPr>
              <w:drawing>
                <wp:anchor distT="0" distB="0" distL="114300" distR="114300" simplePos="0" relativeHeight="251663360" behindDoc="1" locked="0" layoutInCell="1" allowOverlap="1" wp14:anchorId="787ED53C" wp14:editId="7E20A898">
                  <wp:simplePos x="0" y="0"/>
                  <wp:positionH relativeFrom="column">
                    <wp:posOffset>688392</wp:posOffset>
                  </wp:positionH>
                  <wp:positionV relativeFrom="paragraph">
                    <wp:posOffset>72401</wp:posOffset>
                  </wp:positionV>
                  <wp:extent cx="912453" cy="608400"/>
                  <wp:effectExtent l="0" t="0" r="2540" b="1270"/>
                  <wp:wrapTight wrapText="bothSides">
                    <wp:wrapPolygon edited="0">
                      <wp:start x="0" y="0"/>
                      <wp:lineTo x="0" y="20969"/>
                      <wp:lineTo x="21209" y="20969"/>
                      <wp:lineTo x="2120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912453" cy="608400"/>
                          </a:xfrm>
                          <a:prstGeom prst="rect">
                            <a:avLst/>
                          </a:prstGeom>
                        </pic:spPr>
                      </pic:pic>
                    </a:graphicData>
                  </a:graphic>
                  <wp14:sizeRelV relativeFrom="margin">
                    <wp14:pctHeight>0</wp14:pctHeight>
                  </wp14:sizeRelV>
                </wp:anchor>
              </w:drawing>
            </w:r>
          </w:p>
          <w:p w14:paraId="36D955E1" w14:textId="4AFE8AD8" w:rsidR="003C197C" w:rsidRPr="003C197C" w:rsidRDefault="003C197C" w:rsidP="001F18B8">
            <w:pPr>
              <w:spacing w:line="360" w:lineRule="auto"/>
              <w:jc w:val="center"/>
              <w:rPr>
                <w:rFonts w:ascii="Cambria" w:hAnsi="Cambria"/>
              </w:rPr>
            </w:pP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C057A8A" w14:textId="5F3F7193" w:rsidR="003C197C" w:rsidRPr="003C197C" w:rsidRDefault="003A60C3" w:rsidP="001F18B8">
            <w:pPr>
              <w:spacing w:line="360" w:lineRule="auto"/>
              <w:rPr>
                <w:rFonts w:ascii="Cambria" w:hAnsi="Cambria"/>
              </w:rPr>
            </w:pPr>
            <w:r>
              <w:rPr>
                <w:rFonts w:ascii="Cambria" w:hAnsi="Cambria"/>
              </w:rPr>
              <w:t>28</w:t>
            </w:r>
            <w:bookmarkStart w:id="2" w:name="_GoBack"/>
            <w:bookmarkEnd w:id="2"/>
            <w:r>
              <w:rPr>
                <w:rFonts w:ascii="Cambria" w:hAnsi="Cambria"/>
              </w:rPr>
              <w:t>.04.2026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0927F9F9" w14:textId="77777777" w:rsidR="00823648" w:rsidRPr="00147F5D" w:rsidRDefault="00823648" w:rsidP="00823648">
            <w:pPr>
              <w:spacing w:line="360" w:lineRule="auto"/>
              <w:jc w:val="center"/>
              <w:rPr>
                <w:rFonts w:ascii="Cambria" w:hAnsi="Cambria"/>
              </w:rPr>
            </w:pPr>
            <w:bookmarkStart w:id="3" w:name="_Hlk93345844"/>
            <w:r w:rsidRPr="00147F5D">
              <w:rPr>
                <w:rFonts w:ascii="Cambria" w:hAnsi="Cambria"/>
              </w:rPr>
              <w:t>Prof. dr. ing. Paizs Csaba</w:t>
            </w:r>
            <w:bookmarkEnd w:id="3"/>
            <w:r w:rsidRPr="00147F5D">
              <w:rPr>
                <w:rFonts w:ascii="Cambria" w:hAnsi="Cambria"/>
              </w:rPr>
              <w:t xml:space="preserve"> </w:t>
            </w:r>
          </w:p>
          <w:p w14:paraId="2163B51E" w14:textId="77777777" w:rsidR="00823648" w:rsidRPr="003C197C" w:rsidRDefault="00823648" w:rsidP="001F18B8">
            <w:pPr>
              <w:spacing w:line="360" w:lineRule="auto"/>
              <w:jc w:val="center"/>
              <w:rPr>
                <w:rFonts w:ascii="Cambria" w:hAnsi="Cambria"/>
              </w:rPr>
            </w:pPr>
          </w:p>
          <w:p w14:paraId="6D2A03CD" w14:textId="79BDD44F" w:rsidR="003C197C" w:rsidRPr="003C197C" w:rsidRDefault="003A60C3" w:rsidP="001F18B8">
            <w:pPr>
              <w:spacing w:line="360" w:lineRule="auto"/>
              <w:jc w:val="center"/>
              <w:rPr>
                <w:rFonts w:ascii="Cambria" w:hAnsi="Cambria"/>
              </w:rPr>
            </w:pPr>
            <w:r w:rsidRPr="00680BF0">
              <w:rPr>
                <w:rFonts w:ascii="Times New Roman" w:hAnsi="Times New Roman"/>
                <w:noProof/>
                <w:color w:val="000000"/>
                <w:szCs w:val="24"/>
              </w:rPr>
              <w:drawing>
                <wp:inline distT="0" distB="0" distL="0" distR="0" wp14:anchorId="0286C733" wp14:editId="0794A39B">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86A57" w14:textId="77777777" w:rsidR="00400A60" w:rsidRDefault="00400A60" w:rsidP="00D12BC3">
      <w:pPr>
        <w:spacing w:after="0" w:line="240" w:lineRule="auto"/>
      </w:pPr>
      <w:r>
        <w:separator/>
      </w:r>
    </w:p>
  </w:endnote>
  <w:endnote w:type="continuationSeparator" w:id="0">
    <w:p w14:paraId="1EFC2E64" w14:textId="77777777" w:rsidR="00400A60" w:rsidRDefault="00400A6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B9BDA" w14:textId="77777777" w:rsidR="00400A60" w:rsidRDefault="00400A60" w:rsidP="00D12BC3">
      <w:pPr>
        <w:spacing w:after="0" w:line="240" w:lineRule="auto"/>
      </w:pPr>
      <w:r>
        <w:separator/>
      </w:r>
    </w:p>
  </w:footnote>
  <w:footnote w:type="continuationSeparator" w:id="0">
    <w:p w14:paraId="77F0979A" w14:textId="77777777" w:rsidR="00400A60" w:rsidRDefault="00400A60"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E11"/>
    <w:multiLevelType w:val="hybridMultilevel"/>
    <w:tmpl w:val="EE8AB404"/>
    <w:lvl w:ilvl="0" w:tplc="1CC05596">
      <w:start w:val="1"/>
      <w:numFmt w:val="decimal"/>
      <w:lvlText w:val="%1."/>
      <w:lvlJc w:val="left"/>
      <w:pPr>
        <w:ind w:left="391" w:hanging="360"/>
      </w:pPr>
      <w:rPr>
        <w:rFonts w:hint="default"/>
        <w:b w:val="0"/>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 w15:restartNumberingAfterBreak="0">
    <w:nsid w:val="1ED054D5"/>
    <w:multiLevelType w:val="hybridMultilevel"/>
    <w:tmpl w:val="0D3289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CD2965"/>
    <w:multiLevelType w:val="hybridMultilevel"/>
    <w:tmpl w:val="8A4E4CCC"/>
    <w:lvl w:ilvl="0" w:tplc="626E9FD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7263B"/>
    <w:multiLevelType w:val="hybridMultilevel"/>
    <w:tmpl w:val="9D08D0B0"/>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280E30"/>
    <w:multiLevelType w:val="hybridMultilevel"/>
    <w:tmpl w:val="0BBA5B0C"/>
    <w:lvl w:ilvl="0" w:tplc="B502AA9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C017C9"/>
    <w:multiLevelType w:val="hybridMultilevel"/>
    <w:tmpl w:val="12188D00"/>
    <w:lvl w:ilvl="0" w:tplc="0809000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5B00AA"/>
    <w:multiLevelType w:val="hybridMultilevel"/>
    <w:tmpl w:val="A35A2698"/>
    <w:lvl w:ilvl="0" w:tplc="14009AE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0993ADD"/>
    <w:multiLevelType w:val="hybridMultilevel"/>
    <w:tmpl w:val="744E72B0"/>
    <w:lvl w:ilvl="0" w:tplc="F3128B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5F0E51"/>
    <w:multiLevelType w:val="hybridMultilevel"/>
    <w:tmpl w:val="17FC90CE"/>
    <w:lvl w:ilvl="0" w:tplc="E2E4053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551DC"/>
    <w:multiLevelType w:val="hybridMultilevel"/>
    <w:tmpl w:val="EE2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4"/>
  </w:num>
  <w:num w:numId="5">
    <w:abstractNumId w:val="3"/>
  </w:num>
  <w:num w:numId="6">
    <w:abstractNumId w:val="15"/>
  </w:num>
  <w:num w:numId="7">
    <w:abstractNumId w:val="13"/>
  </w:num>
  <w:num w:numId="8">
    <w:abstractNumId w:val="9"/>
  </w:num>
  <w:num w:numId="9">
    <w:abstractNumId w:val="16"/>
  </w:num>
  <w:num w:numId="10">
    <w:abstractNumId w:val="2"/>
  </w:num>
  <w:num w:numId="11">
    <w:abstractNumId w:val="1"/>
  </w:num>
  <w:num w:numId="12">
    <w:abstractNumId w:val="8"/>
  </w:num>
  <w:num w:numId="13">
    <w:abstractNumId w:val="0"/>
  </w:num>
  <w:num w:numId="14">
    <w:abstractNumId w:val="12"/>
  </w:num>
  <w:num w:numId="15">
    <w:abstractNumId w:val="10"/>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315D2"/>
    <w:rsid w:val="002425E5"/>
    <w:rsid w:val="00242E53"/>
    <w:rsid w:val="00250293"/>
    <w:rsid w:val="00250F88"/>
    <w:rsid w:val="00260978"/>
    <w:rsid w:val="00261BF1"/>
    <w:rsid w:val="0026481E"/>
    <w:rsid w:val="002659CC"/>
    <w:rsid w:val="00273287"/>
    <w:rsid w:val="00283C24"/>
    <w:rsid w:val="00284700"/>
    <w:rsid w:val="00294287"/>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21D6"/>
    <w:rsid w:val="00384F1D"/>
    <w:rsid w:val="00385464"/>
    <w:rsid w:val="00386C7F"/>
    <w:rsid w:val="00386CE3"/>
    <w:rsid w:val="003871FD"/>
    <w:rsid w:val="0039378F"/>
    <w:rsid w:val="00393CD2"/>
    <w:rsid w:val="00395D15"/>
    <w:rsid w:val="003A1213"/>
    <w:rsid w:val="003A4B7D"/>
    <w:rsid w:val="003A60C3"/>
    <w:rsid w:val="003A7089"/>
    <w:rsid w:val="003B449C"/>
    <w:rsid w:val="003B6EE4"/>
    <w:rsid w:val="003C197C"/>
    <w:rsid w:val="003C47C3"/>
    <w:rsid w:val="003C7B55"/>
    <w:rsid w:val="003D6191"/>
    <w:rsid w:val="003D7F8A"/>
    <w:rsid w:val="003F481E"/>
    <w:rsid w:val="003F48C4"/>
    <w:rsid w:val="003F5C13"/>
    <w:rsid w:val="003F659E"/>
    <w:rsid w:val="00400A60"/>
    <w:rsid w:val="004024DF"/>
    <w:rsid w:val="00405204"/>
    <w:rsid w:val="0042330E"/>
    <w:rsid w:val="00432453"/>
    <w:rsid w:val="00443956"/>
    <w:rsid w:val="00453436"/>
    <w:rsid w:val="0045514B"/>
    <w:rsid w:val="00457B3D"/>
    <w:rsid w:val="004607AB"/>
    <w:rsid w:val="004613CA"/>
    <w:rsid w:val="004675C5"/>
    <w:rsid w:val="00472BF0"/>
    <w:rsid w:val="004817B8"/>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676AA"/>
    <w:rsid w:val="00586682"/>
    <w:rsid w:val="005B2AB4"/>
    <w:rsid w:val="005B2BEB"/>
    <w:rsid w:val="005B5C8E"/>
    <w:rsid w:val="005B66A9"/>
    <w:rsid w:val="005D3A59"/>
    <w:rsid w:val="005E100B"/>
    <w:rsid w:val="005E1610"/>
    <w:rsid w:val="005E3BD2"/>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B2EAE"/>
    <w:rsid w:val="006B6ABF"/>
    <w:rsid w:val="006D0E85"/>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A6477"/>
    <w:rsid w:val="007B5DD0"/>
    <w:rsid w:val="007C0F60"/>
    <w:rsid w:val="007C5637"/>
    <w:rsid w:val="007C631A"/>
    <w:rsid w:val="007D0416"/>
    <w:rsid w:val="007D6BE3"/>
    <w:rsid w:val="007E4CF3"/>
    <w:rsid w:val="007F519B"/>
    <w:rsid w:val="008076DC"/>
    <w:rsid w:val="008119F8"/>
    <w:rsid w:val="00812545"/>
    <w:rsid w:val="00812D38"/>
    <w:rsid w:val="00820A4F"/>
    <w:rsid w:val="00823648"/>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74996"/>
    <w:rsid w:val="00996BA6"/>
    <w:rsid w:val="00996E5F"/>
    <w:rsid w:val="009A02E0"/>
    <w:rsid w:val="009A439B"/>
    <w:rsid w:val="009A49DC"/>
    <w:rsid w:val="009A62FE"/>
    <w:rsid w:val="009D6CB7"/>
    <w:rsid w:val="009D7EA7"/>
    <w:rsid w:val="009E0B44"/>
    <w:rsid w:val="009E1A45"/>
    <w:rsid w:val="009E21E8"/>
    <w:rsid w:val="009E286A"/>
    <w:rsid w:val="009F176D"/>
    <w:rsid w:val="009F6D96"/>
    <w:rsid w:val="00A2132C"/>
    <w:rsid w:val="00A22AD7"/>
    <w:rsid w:val="00A23D3E"/>
    <w:rsid w:val="00A24211"/>
    <w:rsid w:val="00A365C9"/>
    <w:rsid w:val="00A4215F"/>
    <w:rsid w:val="00A42D35"/>
    <w:rsid w:val="00A5032D"/>
    <w:rsid w:val="00A525B0"/>
    <w:rsid w:val="00A5444A"/>
    <w:rsid w:val="00A643F8"/>
    <w:rsid w:val="00A713B0"/>
    <w:rsid w:val="00A74D64"/>
    <w:rsid w:val="00A82450"/>
    <w:rsid w:val="00AA09CC"/>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855A7"/>
    <w:rsid w:val="00C9513E"/>
    <w:rsid w:val="00C95666"/>
    <w:rsid w:val="00C96E0E"/>
    <w:rsid w:val="00CA412A"/>
    <w:rsid w:val="00CB0B51"/>
    <w:rsid w:val="00CB66F3"/>
    <w:rsid w:val="00CB6D9A"/>
    <w:rsid w:val="00CC215B"/>
    <w:rsid w:val="00CC6CFC"/>
    <w:rsid w:val="00CC712E"/>
    <w:rsid w:val="00CC781A"/>
    <w:rsid w:val="00CE2BF2"/>
    <w:rsid w:val="00D00111"/>
    <w:rsid w:val="00D06D01"/>
    <w:rsid w:val="00D12BC3"/>
    <w:rsid w:val="00D17237"/>
    <w:rsid w:val="00D22666"/>
    <w:rsid w:val="00D2397E"/>
    <w:rsid w:val="00D3195B"/>
    <w:rsid w:val="00D37865"/>
    <w:rsid w:val="00D44828"/>
    <w:rsid w:val="00D5037A"/>
    <w:rsid w:val="00D51618"/>
    <w:rsid w:val="00D55253"/>
    <w:rsid w:val="00D56A4B"/>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07C40"/>
    <w:rsid w:val="00E12B00"/>
    <w:rsid w:val="00E16F73"/>
    <w:rsid w:val="00E26E2E"/>
    <w:rsid w:val="00E27C90"/>
    <w:rsid w:val="00E30BC2"/>
    <w:rsid w:val="00E463DB"/>
    <w:rsid w:val="00E466D4"/>
    <w:rsid w:val="00E5452B"/>
    <w:rsid w:val="00E56D7A"/>
    <w:rsid w:val="00E724BA"/>
    <w:rsid w:val="00E86C3D"/>
    <w:rsid w:val="00E96931"/>
    <w:rsid w:val="00EA2331"/>
    <w:rsid w:val="00EC0905"/>
    <w:rsid w:val="00EC3397"/>
    <w:rsid w:val="00ED2FBF"/>
    <w:rsid w:val="00EE3CB3"/>
    <w:rsid w:val="00EF1903"/>
    <w:rsid w:val="00F0096E"/>
    <w:rsid w:val="00F01F2B"/>
    <w:rsid w:val="00F21598"/>
    <w:rsid w:val="00F325EE"/>
    <w:rsid w:val="00F3301B"/>
    <w:rsid w:val="00F368EA"/>
    <w:rsid w:val="00F37311"/>
    <w:rsid w:val="00F52A38"/>
    <w:rsid w:val="00F6028C"/>
    <w:rsid w:val="00F60980"/>
    <w:rsid w:val="00F61628"/>
    <w:rsid w:val="00F62CBC"/>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2B536B"/>
    <w:rsid w:val="003F5C13"/>
    <w:rsid w:val="00547DE3"/>
    <w:rsid w:val="005F3089"/>
    <w:rsid w:val="006168F2"/>
    <w:rsid w:val="00695264"/>
    <w:rsid w:val="006A5360"/>
    <w:rsid w:val="006A7A5A"/>
    <w:rsid w:val="006D0E85"/>
    <w:rsid w:val="00795F44"/>
    <w:rsid w:val="00903FED"/>
    <w:rsid w:val="009D0F4D"/>
    <w:rsid w:val="009E286A"/>
    <w:rsid w:val="00A365C9"/>
    <w:rsid w:val="00AA09CC"/>
    <w:rsid w:val="00B54211"/>
    <w:rsid w:val="00BF5D62"/>
    <w:rsid w:val="00C344D3"/>
    <w:rsid w:val="00C4354A"/>
    <w:rsid w:val="00C855A7"/>
    <w:rsid w:val="00D56A4B"/>
    <w:rsid w:val="00E27B8A"/>
    <w:rsid w:val="00F8183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5BC58-932C-4312-BB24-D4BE0E665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3</cp:revision>
  <dcterms:created xsi:type="dcterms:W3CDTF">2026-04-22T19:29:00Z</dcterms:created>
  <dcterms:modified xsi:type="dcterms:W3CDTF">2026-05-02T17:14:00Z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af9dbee8-9b5d-42d1-a4b3-e762665bc933</vt:lpwstr>
  </property>
</Properties>
</file>